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44 proc. Polaków nie wie, z jakiego kraju pochodzą używane przez nich programy. Połowa ocenia poziom świadomości na temat cyberbezpieczeństwa w Polsce jako średni. Najnowsze dane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Tylko co 10. Polak wysoko ocenia poziom świadomości swoich współobywateli na temat bezpieczeństwa cyfrowego, jak wynika z najnowszych danych polskiego ClickMeeting. Najbardziej pesymistyczni są pod tym względem przedstawiciele pokolenia tzw. baby boomers. Tymczasem, według Ministerstwa Cyfryzacji, liczba incydentów cyberbezpieczeństwa w Polsce w ubiegłym roku wzrosła aż o 23 proc. Jedną ze strategii rządu na poprawę sytuacji jest wspieranie krajowego potencjału technologicznego. Aż 90 proc. badanych przez ClickMeeting widzi potrzebę edukacji w tym zakresie, a nieco ponad ⅓ Polaków deklaruje, że używa polskich rozwiązań technologicznych.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Najmłodsi Polacy najbardziej optymistyczni w kwestii poziomu świadomości zagrożeń bezpieczeństwa cyfrowego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najnowszym reprezentatywnym badaniu polskiej platformy webinarowej ClickMeeting </w:t>
      </w:r>
      <w:r>
        <w:rPr>
          <w:rFonts w:ascii="calibri" w:hAnsi="calibri" w:eastAsia="calibri" w:cs="calibri"/>
          <w:sz w:val="24"/>
          <w:szCs w:val="24"/>
          <w:b/>
        </w:rPr>
        <w:t xml:space="preserve">połowa dorosłych Polaków oceniła poziom świadomości swoich współobywateli na temat zagrożeń cyberbezpieczeństwa jako średni, a tylko 10 proc. jako wysoki.</w:t>
      </w:r>
      <w:r>
        <w:rPr>
          <w:rFonts w:ascii="calibri" w:hAnsi="calibri" w:eastAsia="calibri" w:cs="calibri"/>
          <w:sz w:val="24"/>
          <w:szCs w:val="24"/>
        </w:rPr>
        <w:t xml:space="preserve"> Najbardziej optymistyczni są w tym wypadku milenialsi i najmłodsi przedstawiciele pokolenia X – wśród badanych w wieku od 28 do 44 lat 15 proc. uważa, że Polacy mają wysoki poziom świadomości na temat zagrożeń w cyfrowym świecie. Wśród osób w wieku od 18 do 27 lat jest to 14 proc., w grupie respondentów od 45 do 59 lat już tylko 7 proc., a wśród badanych powyżej 60 roku życia – zaledwie 6 proc. Już </w:t>
      </w:r>
      <w:r>
        <w:rPr>
          <w:rFonts w:ascii="calibri" w:hAnsi="calibri" w:eastAsia="calibri" w:cs="calibri"/>
          <w:sz w:val="24"/>
          <w:szCs w:val="24"/>
          <w:b/>
        </w:rPr>
        <w:t xml:space="preserve">90 proc. </w:t>
      </w:r>
      <w:r>
        <w:rPr>
          <w:rFonts w:ascii="calibri" w:hAnsi="calibri" w:eastAsia="calibri" w:cs="calibri"/>
          <w:sz w:val="24"/>
          <w:szCs w:val="24"/>
        </w:rPr>
        <w:t xml:space="preserve">badanych przez ClickMeeting jest zdania, że w Polsce </w:t>
      </w:r>
      <w:r>
        <w:rPr>
          <w:rFonts w:ascii="calibri" w:hAnsi="calibri" w:eastAsia="calibri" w:cs="calibri"/>
          <w:sz w:val="24"/>
          <w:szCs w:val="24"/>
          <w:b/>
        </w:rPr>
        <w:t xml:space="preserve">potrzeba więcej edukacji </w:t>
      </w:r>
      <w:r>
        <w:rPr>
          <w:rFonts w:ascii="calibri" w:hAnsi="calibri" w:eastAsia="calibri" w:cs="calibri"/>
          <w:sz w:val="24"/>
          <w:szCs w:val="24"/>
        </w:rPr>
        <w:t xml:space="preserve">na temat bezpieczeństwa w świecie cyfrowym.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2024 r. w Polsce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zarejestrowano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111,6 tys. incydentów naruszających bezpieczeństwo cyfrowe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</w:rPr>
        <w:t xml:space="preserve"> o 23 proc. więcej niż w roku poprzednim</w:t>
      </w:r>
      <w:r>
        <w:rPr>
          <w:rFonts w:ascii="calibri" w:hAnsi="calibri" w:eastAsia="calibri" w:cs="calibri"/>
          <w:sz w:val="24"/>
          <w:szCs w:val="24"/>
        </w:rPr>
        <w:t xml:space="preserve">. Większość ataków była skierowana z Rosji i Białorusi. Z kolei liczba </w:t>
      </w:r>
      <w:r>
        <w:rPr>
          <w:rFonts w:ascii="calibri" w:hAnsi="calibri" w:eastAsia="calibri" w:cs="calibri"/>
          <w:sz w:val="24"/>
          <w:szCs w:val="24"/>
          <w:b/>
        </w:rPr>
        <w:t xml:space="preserve">zgłoszeń incydentów ze strony obywatelek i obywateli</w:t>
      </w:r>
      <w:r>
        <w:rPr>
          <w:rFonts w:ascii="calibri" w:hAnsi="calibri" w:eastAsia="calibri" w:cs="calibri"/>
          <w:sz w:val="24"/>
          <w:szCs w:val="24"/>
        </w:rPr>
        <w:t xml:space="preserve"> wzrosła rok do roku aż </w:t>
      </w:r>
      <w:r>
        <w:rPr>
          <w:rFonts w:ascii="calibri" w:hAnsi="calibri" w:eastAsia="calibri" w:cs="calibri"/>
          <w:sz w:val="24"/>
          <w:szCs w:val="24"/>
          <w:b/>
        </w:rPr>
        <w:t xml:space="preserve">o 64 proc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 dane wskazują na bardzo poważną skalę problemu, ale można je też z pewną nadzieją uznać za świadectwo rosnącej świadomości Polek i Polaków na temat zagrożeń cyfrowych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Martyna Grzegorczyk, Marketing Manager z ClickMeeting, </w:t>
      </w:r>
      <w:r>
        <w:rPr>
          <w:rFonts w:ascii="calibri" w:hAnsi="calibri" w:eastAsia="calibri" w:cs="calibri"/>
          <w:sz w:val="24"/>
          <w:szCs w:val="24"/>
        </w:rPr>
        <w:t xml:space="preserve">lidera polskiego rynku webinarów i spotkań online.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⅓ Polaków deklaruje, że korzysta z polskich rozwiązań technologicznych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badaniu ClickMeeting na temat patriotyzmu konsumenckiego </w:t>
      </w:r>
      <w:r>
        <w:rPr>
          <w:rFonts w:ascii="calibri" w:hAnsi="calibri" w:eastAsia="calibri" w:cs="calibri"/>
          <w:sz w:val="24"/>
          <w:szCs w:val="24"/>
          <w:b/>
        </w:rPr>
        <w:t xml:space="preserve">ponad połowa</w:t>
      </w:r>
      <w:r>
        <w:rPr>
          <w:rFonts w:ascii="calibri" w:hAnsi="calibri" w:eastAsia="calibri" w:cs="calibri"/>
          <w:sz w:val="24"/>
          <w:szCs w:val="24"/>
        </w:rPr>
        <w:t xml:space="preserve"> respondentów deklarowała, że przy podejmowaniu decyzji o zakupie oprogramowania i usług technologicznych </w:t>
      </w:r>
      <w:r>
        <w:rPr>
          <w:rFonts w:ascii="calibri" w:hAnsi="calibri" w:eastAsia="calibri" w:cs="calibri"/>
          <w:sz w:val="24"/>
          <w:szCs w:val="24"/>
          <w:b/>
        </w:rPr>
        <w:t xml:space="preserve">preferuje produkty polskiego pochodzenia</w:t>
      </w:r>
      <w:r>
        <w:rPr>
          <w:rFonts w:ascii="calibri" w:hAnsi="calibri" w:eastAsia="calibri" w:cs="calibri"/>
          <w:sz w:val="24"/>
          <w:szCs w:val="24"/>
        </w:rPr>
        <w:t xml:space="preserve">. Jednak tylko </w:t>
      </w:r>
      <w:r>
        <w:rPr>
          <w:rFonts w:ascii="calibri" w:hAnsi="calibri" w:eastAsia="calibri" w:cs="calibri"/>
          <w:sz w:val="24"/>
          <w:szCs w:val="24"/>
          <w:b/>
        </w:rPr>
        <w:t xml:space="preserve">35 proc. </w:t>
      </w:r>
      <w:r>
        <w:rPr>
          <w:rFonts w:ascii="calibri" w:hAnsi="calibri" w:eastAsia="calibri" w:cs="calibri"/>
          <w:sz w:val="24"/>
          <w:szCs w:val="24"/>
        </w:rPr>
        <w:t xml:space="preserve">przyznało, że </w:t>
      </w:r>
      <w:r>
        <w:rPr>
          <w:rFonts w:ascii="calibri" w:hAnsi="calibri" w:eastAsia="calibri" w:cs="calibri"/>
          <w:sz w:val="24"/>
          <w:szCs w:val="24"/>
          <w:b/>
        </w:rPr>
        <w:t xml:space="preserve">faktycznie z polskich rozwiązań technologicznych korzysta</w:t>
      </w:r>
      <w:r>
        <w:rPr>
          <w:rFonts w:ascii="calibri" w:hAnsi="calibri" w:eastAsia="calibri" w:cs="calibri"/>
          <w:sz w:val="24"/>
          <w:szCs w:val="24"/>
        </w:rPr>
        <w:t xml:space="preserve">. Blisko połowa z tej liczby wskazała, że jest to chat lub komunikator, nieco ponad ¼ korzysta z polskiej platformy do wydarzeń online i webinarów, a po 19 proc. – z platformy edukacyjnej lub szkoleniowej oraz oprogramowania księgowego.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</w:t>
      </w:r>
      <w:r>
        <w:rPr>
          <w:rFonts w:ascii="calibri" w:hAnsi="calibri" w:eastAsia="calibri" w:cs="calibri"/>
          <w:sz w:val="24"/>
          <w:szCs w:val="24"/>
          <w:b/>
        </w:rPr>
        <w:t xml:space="preserve">44 proc. badanych przez ClickMeeting nie zna pochodzenia używanych przez nich programów</w:t>
      </w:r>
      <w:r>
        <w:rPr>
          <w:rFonts w:ascii="calibri" w:hAnsi="calibri" w:eastAsia="calibri" w:cs="calibri"/>
          <w:sz w:val="24"/>
          <w:szCs w:val="24"/>
        </w:rPr>
        <w:t xml:space="preserve">. Tymczasem jest to kwestia o kluczowym znaczeniu dla bezpieczeństwa danych osobowych ich użytkowników. Firmy działające na terenie Unii Europejskiej są zobowiązane do przestrzegania ścisłych regulacji dotyczących bezpieczeństwa danych, jak najlepiej chyba znane RODO.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Warto wybierać dostawców usług technologicznych, którzy tak jak polski ClickMeeting, współpracują wyłącznie z certyfikowanymi centrami danych i legitymują się międzynarodową certyfikacją ISO/IEC 27001:2022 potwierdzającą wdrożenie i utrzymywanie Systemu Zarządzania Bezpieczeństwem Informacji. Na szczęście, jak wynika z naszego badania, już 52 proc. Polaków zdaje sobie sprawę z faktu, że pochodzenie firmy z Unii Europejskiej ma wpływ na bezpieczeństwo tworzonych przez nią narzędzi oraz przechowywanych danych. Dobrze byłoby jednak zwiększyć ten odsetek </w:t>
      </w:r>
      <w:r>
        <w:rPr>
          <w:rFonts w:ascii="calibri" w:hAnsi="calibri" w:eastAsia="calibri" w:cs="calibri"/>
          <w:sz w:val="24"/>
          <w:szCs w:val="24"/>
        </w:rPr>
        <w:t xml:space="preserve">– podsumowuje </w:t>
      </w:r>
      <w:r>
        <w:rPr>
          <w:rFonts w:ascii="calibri" w:hAnsi="calibri" w:eastAsia="calibri" w:cs="calibri"/>
          <w:sz w:val="24"/>
          <w:szCs w:val="24"/>
          <w:b/>
        </w:rPr>
        <w:t xml:space="preserve">Martyna Grzegorczyk, Marketing Operations Manager z ClickMeeting.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Metodologia badań ClickMeeting: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na temat cyberbezpieczeństwa przeprowadzono w kwietniu 2025 r. na reprezentatywnej grupie 1000 osób w wieku powyżej 18 lat. Badanie na temat patriotyzmu konsumenckiego przeprowadzono we wrześniu 2024 r. na reprezentatywnej grupie 1000 osób w wieku od 18 do 65 lat.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ov.pl/web/cyfryzacja/krajobraz-cyberprzestrzeni-roczne-sprawozdanie-o-cyberbezpieczenstw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2026-08-24T05:52:04+02:00</dcterms:created>
  <dcterms:modified xsi:type="dcterms:W3CDTF">2026-08-24T05:52:04+02:00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