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40 proc. Polaków wierzy, że skrócenie czasu pracy nie wpłynęłoby na zmianę wysokości wynagrodzeń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Rządowy projekt przewiduje skrócenie wymiaru czasu docelowo o 20 proc. rocznie przy zachowaniu pełnego wynagrodzenia. Zdaniem 43 proc. Polaków badanych przez polski ClickMeeting krótszy czas pracy mógłby poprawić produktywność, a aż 65 proc. sądzi, że zwiększyłby satysfakcję z pracy. Jednak 29 proc. jest przekonanych, że wiązałoby się to ze zwiększeniem ilości obowiązków zawodowych, a jedynie 40 proc. wierzy, że pensje faktycznie się nie zmienią. Wśród alternatywnych rozwiązań wspierających work-life balance badani wskazują m.in. pracę hybrydową oraz możliwość korzystania z rozwiązań online czy workation.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Rodziny, Pracy i Polityki Społecznej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ogłosiło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niedawno rozpoczęcie przygotowań do uruchomienia </w:t>
      </w:r>
      <w:r>
        <w:rPr>
          <w:rFonts w:ascii="calibri" w:hAnsi="calibri" w:eastAsia="calibri" w:cs="calibri"/>
          <w:sz w:val="24"/>
          <w:szCs w:val="24"/>
          <w:b/>
        </w:rPr>
        <w:t xml:space="preserve">pilotażowego projektu zmniejszenia wymiaru czasu pracy</w:t>
      </w:r>
      <w:r>
        <w:rPr>
          <w:rFonts w:ascii="calibri" w:hAnsi="calibri" w:eastAsia="calibri" w:cs="calibri"/>
          <w:sz w:val="24"/>
          <w:szCs w:val="24"/>
        </w:rPr>
        <w:t xml:space="preserve">. Jak zapowiada resort, docelowo planowane jest skrócenie go o </w:t>
      </w:r>
      <w:r>
        <w:rPr>
          <w:rFonts w:ascii="calibri" w:hAnsi="calibri" w:eastAsia="calibri" w:cs="calibri"/>
          <w:sz w:val="24"/>
          <w:szCs w:val="24"/>
          <w:b/>
        </w:rPr>
        <w:t xml:space="preserve">20 proc. w skali roku</w:t>
      </w:r>
      <w:r>
        <w:rPr>
          <w:rFonts w:ascii="calibri" w:hAnsi="calibri" w:eastAsia="calibri" w:cs="calibri"/>
          <w:sz w:val="24"/>
          <w:szCs w:val="24"/>
        </w:rPr>
        <w:t xml:space="preserve">. Uczestnicy pilotażu sami wybiorą model skrócenia czasu pracy najlepiej dopasowany do ich organizacji, a pensje pracowników mają pozostać na tym samym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Polacy z pewnymi obawami podchodzą do idei zmniejszenia wymiaru czasu pracy. </w:t>
      </w:r>
      <w:r>
        <w:rPr>
          <w:rFonts w:ascii="calibri" w:hAnsi="calibri" w:eastAsia="calibri" w:cs="calibri"/>
          <w:sz w:val="24"/>
          <w:szCs w:val="24"/>
          <w:b/>
        </w:rPr>
        <w:t xml:space="preserve">Tylko 40 proc. wyraża przekonanie, że w takim wypadku wynagrodzenia faktycznie pozostałyby niezmienione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platformy ClickMeeting, lidera polskiego rynku webinarów i spotkań online. Zdaniem </w:t>
      </w:r>
      <w:r>
        <w:rPr>
          <w:rFonts w:ascii="calibri" w:hAnsi="calibri" w:eastAsia="calibri" w:cs="calibri"/>
          <w:sz w:val="24"/>
          <w:szCs w:val="24"/>
          <w:b/>
        </w:rPr>
        <w:t xml:space="preserve">15 proc.</w:t>
      </w:r>
      <w:r>
        <w:rPr>
          <w:rFonts w:ascii="calibri" w:hAnsi="calibri" w:eastAsia="calibri" w:cs="calibri"/>
          <w:sz w:val="24"/>
          <w:szCs w:val="24"/>
        </w:rPr>
        <w:t xml:space="preserve"> ankietowanych skrócenie czasu pracy spowodowałoby </w:t>
      </w:r>
      <w:r>
        <w:rPr>
          <w:rFonts w:ascii="calibri" w:hAnsi="calibri" w:eastAsia="calibri" w:cs="calibri"/>
          <w:sz w:val="24"/>
          <w:szCs w:val="24"/>
          <w:b/>
        </w:rPr>
        <w:t xml:space="preserve">spadek zarobków pracowników</w:t>
      </w:r>
      <w:r>
        <w:rPr>
          <w:rFonts w:ascii="calibri" w:hAnsi="calibri" w:eastAsia="calibri" w:cs="calibri"/>
          <w:sz w:val="24"/>
          <w:szCs w:val="24"/>
        </w:rPr>
        <w:t xml:space="preserve">, a według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spadek zarobków zarówno pracowników, jak i pracodawców</w:t>
      </w:r>
      <w:r>
        <w:rPr>
          <w:rFonts w:ascii="calibri" w:hAnsi="calibri" w:eastAsia="calibri" w:cs="calibri"/>
          <w:sz w:val="24"/>
          <w:szCs w:val="24"/>
        </w:rPr>
        <w:t xml:space="preserve">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co 5. </w:t>
      </w:r>
      <w:r>
        <w:rPr>
          <w:rFonts w:ascii="calibri" w:hAnsi="calibri" w:eastAsia="calibri" w:cs="calibri"/>
          <w:sz w:val="24"/>
          <w:szCs w:val="24"/>
        </w:rPr>
        <w:t xml:space="preserve">badany uważa, że skrócenie czasu pracy spowodowałoby </w:t>
      </w:r>
      <w:r>
        <w:rPr>
          <w:rFonts w:ascii="calibri" w:hAnsi="calibri" w:eastAsia="calibri" w:cs="calibri"/>
          <w:sz w:val="24"/>
          <w:szCs w:val="24"/>
          <w:b/>
        </w:rPr>
        <w:t xml:space="preserve">spadek produktywności</w:t>
      </w:r>
      <w:r>
        <w:rPr>
          <w:rFonts w:ascii="calibri" w:hAnsi="calibri" w:eastAsia="calibri" w:cs="calibri"/>
          <w:sz w:val="24"/>
          <w:szCs w:val="24"/>
        </w:rPr>
        <w:t xml:space="preserve">, 29 proc. jest zdania, że pozostałaby ona bez zmian, natomiast zdaniem 43 proc. mogłaby nawet wzrosnąć.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badanych przez ClickMeeting sądzi, że skrócenie czasu przeznaczonego na obowiązki zawodowe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zmniejszyłoby satysfakcję z wykonywanej pracy</w:t>
      </w:r>
      <w:r>
        <w:rPr>
          <w:rFonts w:ascii="calibri" w:hAnsi="calibri" w:eastAsia="calibri" w:cs="calibri"/>
          <w:sz w:val="24"/>
          <w:szCs w:val="24"/>
        </w:rPr>
        <w:t xml:space="preserve">. Jednak 16 proc. uważa, że nie miałoby to wpływu na poziom satysfakcji z wykonywanych zadań, a zdecydowana większość (65 proc.) myśli, że uległaby ona poprawie.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badanych chciałaby pracować hybrydowo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sytuacji, gdyby skrócenie tygodniowego wymiaru pracy w danej organizacji okazało się niemożliwe? Według 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 badanych pozytywnie na ich motywację wpłynęłaby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hybrydowej</w:t>
      </w:r>
      <w:r>
        <w:rPr>
          <w:rFonts w:ascii="calibri" w:hAnsi="calibri" w:eastAsia="calibri" w:cs="calibri"/>
          <w:sz w:val="24"/>
          <w:szCs w:val="24"/>
        </w:rPr>
        <w:t xml:space="preserve">, czyli częściowo z biura, a częściowo z domu. Zdaniem 18 proc. takie rozwiązanie nie byłoby wystarczające, a aż 28 proc. nie ma opinii na ten temat. W opinii </w:t>
      </w:r>
      <w:r>
        <w:rPr>
          <w:rFonts w:ascii="calibri" w:hAnsi="calibri" w:eastAsia="calibri" w:cs="calibri"/>
          <w:sz w:val="24"/>
          <w:szCs w:val="24"/>
          <w:b/>
        </w:rPr>
        <w:t xml:space="preserve">66 proc.</w:t>
      </w:r>
      <w:r>
        <w:rPr>
          <w:rFonts w:ascii="calibri" w:hAnsi="calibri" w:eastAsia="calibri" w:cs="calibri"/>
          <w:sz w:val="24"/>
          <w:szCs w:val="24"/>
        </w:rPr>
        <w:t xml:space="preserve"> badanych na wydajność pracy pozytywnie mogłaby wpłynąć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korzystania z narzędzi wspierających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  <w:b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czyli połączenia wyjazdu wakacyjnego z pracą zawodową.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skrócenia czasu pracy to ważny krok w stronę poprawy dobrostanu pracowników i modernizacji rynku zatrudnienia. Jednak w sytuacjach, gdy takie rozwiązanie nie jest możliwe do wdrożenia, warto sięgać po inne formy wsparcia, które mogą realnie wpłynąć na jakość życia zawodowego. Praca hybrydowa daje pracownikom większą elastyczność i kontrolę nad planowaniem dnia, a spotkania online zamiast fizycznych ograniczają czas spędzany na dojazdach i pozwalają lepiej zarządzać energią w trakcie pracy. Warto przy tym stawiać na bezpieczne rozwiązania technologiczne, zapewniające pełne szyfrowanie spotkań, jak np. ClickMeeting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popularniejsze stają się także narzędzia cyfrowe i aplikacje wspierające organizację pracy, które mogą podnieść nie tylko komfort, ale i efektywność. Kluczowe jest, by organizacje nie traktowały dobrostanu jako dodatku, lecz jako integralną część strategii zarządzania. Nawet bez formalnego skrócenia godzin pracy można znacząco poprawić jakość codziennego doświadczenia 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 proc. Polaków czuje się przepracowanych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skrócenie czasu pracy wiązałoby się ze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zmniejszeniem liczby zadań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jest przekonanych, że ich ilość uległaby zwiększeniu, a 53 proc. uważa, że pozostałaby niezmieniona.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co 4. ankietowany twierdzi, że ma za dużo obowiązków zawodowych</w:t>
      </w:r>
      <w:r>
        <w:rPr>
          <w:rFonts w:ascii="calibri" w:hAnsi="calibri" w:eastAsia="calibri" w:cs="calibri"/>
          <w:sz w:val="24"/>
          <w:szCs w:val="24"/>
        </w:rPr>
        <w:t xml:space="preserve">, 63 proc. uważa, że ich obecna ilość jest wystarczająca, a 10 proc. pragnie więcej zawodowych wyzwań.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</w:t>
      </w:r>
      <w:r>
        <w:rPr>
          <w:rFonts w:ascii="calibri" w:hAnsi="calibri" w:eastAsia="calibri" w:cs="calibri"/>
          <w:sz w:val="24"/>
          <w:szCs w:val="24"/>
        </w:rPr>
        <w:t xml:space="preserve">badanych deklaruje, że obecnie</w:t>
      </w:r>
      <w:r>
        <w:rPr>
          <w:rFonts w:ascii="calibri" w:hAnsi="calibri" w:eastAsia="calibri" w:cs="calibri"/>
          <w:sz w:val="24"/>
          <w:szCs w:val="24"/>
          <w:b/>
        </w:rPr>
        <w:t xml:space="preserve"> zachowuje równowagę między życiem zawodowym i prywatnym</w:t>
      </w:r>
      <w:r>
        <w:rPr>
          <w:rFonts w:ascii="calibri" w:hAnsi="calibri" w:eastAsia="calibri" w:cs="calibri"/>
          <w:sz w:val="24"/>
          <w:szCs w:val="24"/>
        </w:rPr>
        <w:t xml:space="preserve">. Niemal taki sam odsetek (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) odczuwa przepracowanie, a 38 proc. przyznaje, że ich poziom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 jest w porządku, chociaż w roku trafiają się również cięższe pod tym względem okresy.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rodzina/idzie-nowe-ruszamy-z-pilotazem-skroconego-czasu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2025-12-03T03:43:40+01:00</dcterms:created>
  <dcterms:modified xsi:type="dcterms:W3CDTF">2025-12-03T03:43:40+01:00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