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twórców online na świecie ma problemy z monetyzowaniem działalności. ClickMeeting prezentuje e-booka z poradami ekspertów, jak zarabiać w Internecie w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połowa polskich twórców internetowych zarabia na swojej działalności w sieci, a niemal ⅓ planuje w 2026 r. zwiększyć swoje przychody. Na świecie działa już ponad 300 milionów twórców online, z czego aż połowa przyznaje, że monetyzowanie swoich działań to dla nich wyzwanie. ClickMeeting przygotował e-booka, w którym 22 ekspertów i liderów opinii z różnych dziedzin dzieli się swoimi prognozami i radami na temat skutecznego budowania marki w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działa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300 milionów twórców internetowych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50 milionów niezależnych ekspertów i influencerów, którzy zarabiają na własnych webinarach, kursach, vlogach i innych produktach cyfrowych</w:t>
      </w:r>
      <w:r>
        <w:rPr>
          <w:rFonts w:ascii="calibri" w:hAnsi="calibri" w:eastAsia="calibri" w:cs="calibri"/>
          <w:sz w:val="24"/>
          <w:szCs w:val="24"/>
        </w:rPr>
        <w:t xml:space="preserve">. Jednocześnie aż połowa przyznaje, że monetyzowanie swojej działalności jest dla nich wyzwaniem.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twórców online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zarabia na swojej działalności w sieci</w:t>
      </w:r>
      <w:r>
        <w:rPr>
          <w:rFonts w:ascii="calibri" w:hAnsi="calibri" w:eastAsia="calibri" w:cs="calibri"/>
          <w:sz w:val="24"/>
          <w:szCs w:val="24"/>
        </w:rPr>
        <w:t xml:space="preserve">, a jednym z głównych źródeł ich dochodów jest sprzedaż kursów, szkoleń i konsultacji (38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badanych uznaje zarobki za najważniejsze kryterium oceny efektywności swoich działań online</w:t>
      </w:r>
      <w:r>
        <w:rPr>
          <w:rFonts w:ascii="calibri" w:hAnsi="calibri" w:eastAsia="calibri" w:cs="calibri"/>
          <w:sz w:val="24"/>
          <w:szCs w:val="24"/>
        </w:rPr>
        <w:t xml:space="preserve">, a blisko 30 proc. jako główny cel na 2026 rok wskazuje zwiększenie przychodów.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Ekspercka wiedza i sprawdzone porady ekspertów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zrobić, by w ogóle zacząć zarabiać na swojej działalności w Internecie, na jakie działania postawić i na co zwrócić szczególną uwagę? ClickMeeting, lider polskiego rynku narzędzi do webinarów oraz szkoleń online,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e-booka „Jak zarabiać online w 2026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22 ekspertów i liderów opinii na podstawie własnych doświadczeń dzieli się poradami na temat tego, jak skutecznie zacząć monetyzować swoją działalność w sieci, na co zwrócić szczególną uwagę, a czego unikać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Poprosiliśmy doświadczonych freelancerów i przedsiębiorców, by podzielili się swoimi sprawdzonymi metodami na zarabianie online i opowiedzieli nie tylko o swoich sukcesach, ale również o tym, co w ich początkach poszło nie do końca tak, jak planowali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sprzedaje się oczywiście ekspercka wiedza, a żeby skutecznie działać w tym zakresie, trzeba mieć dobry pomysł i sprawdzone narzędzia – i to właśnie o nich przeczytacie w naszym e-booku. To prawdziwa kopalnia praktycznych wskazówek.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lygem.com/publications/creator-economy/" TargetMode="External"/><Relationship Id="rId8" Type="http://schemas.openxmlformats.org/officeDocument/2006/relationships/hyperlink" Target="https://imker.pl/raporty/" TargetMode="External"/><Relationship Id="rId9" Type="http://schemas.openxmlformats.org/officeDocument/2006/relationships/hyperlink" Target="https://knowledge.clickmeeting.com/uploads/2025/11/jak-zarabiac-online_ebook-clickmeeting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2026-07-18T04:09:44+02:00</dcterms:created>
  <dcterms:modified xsi:type="dcterms:W3CDTF">2026-07-18T04:09:44+02:00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