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Gen Z wybiera nagrania, millenialsi kursy online. Tylko 3 proc. Polaków chce szkoleń prowadzonych przez 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63 proc. Polaków w wieku 18-29 lat korzysta z materiałów wideo do nauki online, podczas gdy ponad połowa osób po 62. roku życia w ogóle nie uczy się przez internet. Najnowsze badanie ClickMeeting pokazuje duże różnice pokoleniowe w korzystaniu z cyfrowej edukacji. Jednocześnie blisko 40 proc. respondentów najchętniej uczestniczyłoby w szkoleniu prowadzonym na żywo przez eksperta, a zaledwie 3 proc. wybrałoby szkolenie prowadzone przez sztuczną inteligencję.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Samodzielna nauka online staje się coraz bardziej powszechna w Europie. Według danych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Eurostatu</w:t>
        </w:r>
      </w:hyperlink>
      <w:r>
        <w:rPr>
          <w:rFonts w:ascii="calibri" w:hAnsi="calibri" w:eastAsia="calibri" w:cs="calibri"/>
          <w:sz w:val="24"/>
          <w:szCs w:val="24"/>
        </w:rPr>
        <w:t xml:space="preserve"> w 2025 roku z kursów lub materiałów edukacyjnych w internecie korzystało 34,8 proc. internautów w Unii Europejskiej, wobec 21,4 proc. w 2019 roku. Cyfrowa edukacja obejmuje dziś zarówno krótkie nagrania, jak i rozbudowane kursy czy webinary prowadzone na żywo. Wyniki badania ClickMeeting pokazują, które z tych form są najpopularniejsze w poszczególnych grupach wiekowych.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Gen Z stawia na wideo, osoby w średnim wieku częściej korzystają z webinarów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Najpopularniejszą formą nauki online wśród Polaków są materiały wideo, z których korzysta 35 proc. badanych. Na kolejnych miejscach znalazły się kursy internetowe (29 proc.) i webinary (21 proc.). Jednak sposób zdobywania wiedzy wyraźnie zmienia się wraz z wiekiem. Wśród osób w wieku 18-29 lat aż 63 proc. korzysta z materiałów wideo, a 24 proc. sięga po krótkie formy edukacyjne, np. na TikToku. W grupie 30-46 lat szczególnie popularne są kursy online, z których korzysta 43 proc. respondentów. Z kolei webinary wskazuje 28 proc. osób w wieku 47-61 lat, wobec 15 proc. najmłodszych badanych. Jeszcze większe różnice widać w odsetku osób, które w ogóle nie korzystają z nauki online. Wśród respondentów w wieku 18-29 lat jest ich zaledwie 9 proc., podczas gdy w grupie 62+ aż 53 proc. Oznacza to, że ponad połowa najstarszych badanych pozostaje poza cyfrową edukacją.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Ekspert wygrywa z AI. Polacy wolą szkolenia prowadzone przez człowieka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poszczególne grupy wiekowe korzystają z różnych form nauki online, w kwestii prowadzącego szkolenie preferencje są podobne. Najwięcej Polaków, 39 proc., najchętniej uczestniczyłoby w webinarze lub szkoleniu prowadzonym na żywo przez eksperta. Kolejne 24 proc. wybiera materiały przygotowane przez specjalistę i dostępne na żądanie. Tymczasem szkolenie prowadzone przez sztuczną inteligencję preferuje zaledwie 3 proc. badanych, a 6 proc. wskazuje format, w którym ekspert korzysta ze wsparcia AI. Szkolenia prowadzone na żywo przez ekspertów cieszą się największym zainteresowaniem w grupie 47-61 lat (43 proc.), ale podobne preferencje deklarują również osoby w wieku 18-29 lat (41 proc.) i 30-46 lat (40 proc.). Młodsi chętniej sięgają natomiast po materiały dostępne w dowolnym momencie - taką formę wskazuje 34 proc. osób w wieku 18-29 lat, wobec 11 proc. respondentów po 62. roku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Wyniki naszego badania pokazują, że choć sposób zdobywania wiedzy zmienia się wraz z wiekiem, bezpośredni kontakt z ekspertem nadal ma dla Polaków ogromne znaczenie. Dlatego tak ważne jest, aby organizatorzy szkoleń online łączyli różne formaty edukacyjne – od interaktywnych webinarów na żywo, podczas których uczestnicy mogą zadawać pytania i wymieniać doświadczenia, po nagrania dostępne w dowolnym momencie. Dzięki temu mogą docierać do różnych grup odbiorców i odpowiadać na ich indywidualne potrzeby. Sztuczna inteligencja może wspierać ten proces, ale – jak pokazują dane – nie zastępuje roli eksperta</w:t>
      </w:r>
      <w:r>
        <w:rPr>
          <w:rFonts w:ascii="calibri" w:hAnsi="calibri" w:eastAsia="calibri" w:cs="calibri"/>
          <w:sz w:val="24"/>
          <w:szCs w:val="24"/>
        </w:rPr>
        <w:t xml:space="preserve"> -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ClickMeeting.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ClickMeeting umożliwia prowadzenie interaktywnych webinarów i szkoleń na żywo, organizowanie webinarów automatycznych oraz udostępnianie nagrań na żądanie, dzięki czemu organizatorzy mogą korzystać z różnych form przekazywania wiedzy.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badaniu:</w:t>
      </w:r>
      <w:r>
        <w:rPr>
          <w:rFonts w:ascii="calibri" w:hAnsi="calibri" w:eastAsia="calibri" w:cs="calibri"/>
          <w:sz w:val="24"/>
          <w:szCs w:val="24"/>
        </w:rPr>
        <w:t xml:space="preserve"> Badanie na zlecenie ClickMeeting przeprowadziła agencja badawcza Quantify metodą CAWI w 2026 roku na reprezentatywnej próbie 1000 Polaków.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c.europa.eu/eurostat/web/products-eurostat-news/w/edn-20260319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2026-11-04T16:19:32+01:00</dcterms:created>
  <dcterms:modified xsi:type="dcterms:W3CDTF">2026-11-04T16:19:32+01:00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