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Branża, która wzrosła kilka razy w czasie pandemii. Raport na temat światowych trendów w webinarach.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ClickMeeting świat webinarów dzieli się na ten sprzed i po pandemii. Tylko w marcu tego roku liczba wydarzeń organizowanych na badanej platformie wzrosła czterokrotnie w porównaniu do ubiegłego roku i wyniosła 300 tys. W gronie użytkowników 36% z nich wykorzystuje narzędzie do celów edukacyjnych, co widać też po głównie wykorzystywanych funkcjach.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spektakularny wzrost liczby wydarzeń organizowanych na platformie w marcu br. odnotowano w Polsce. Wyniósł on 1156%. Niemniej jednak odnotowano również wzrost zainteresowania spotkaniami online poza granicami naszego kraju. Na przykład liczba webinarów w Niemczech w tym samym okresie zwiększyła się o 519%, w Grecji o 868%, a we Francji o 423%.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wymusiła zmianę wielu zachowań, a narzędzia do webinarów, takie jak polski ClickMeeting stanęły przed nie lada wyzwaniem. W marcu z dnia na dzień przybywało użytkowników naszej platformy - i w efekcie w tym miesiącu ich łączna liczba wyniosła 3 203 034, czyli prawie 1/3 całkowitej liczby spotkań w 2019 roku. To spowodowało, że musieliśmy zwiększyć zasoby naszej platformy o 90%. W okresie pandemii zaobserwowaliśmy też wiele nowych trendów, jeśli chodzi o sposoby wykorzystania webinarów, do których musieliśmy się adaptować. - mówi Dominika Paciorkowska, Dyrektor Zarządzająca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krótszych spotkań, najczęściej we wtorki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danych badanej platformy średnia dzienna liczba spotkań organizowanych online w marcu tego roku wzrosła ponad 4 razy. Wyniosła ona średnio 7908 wydarzeń dziennie, podczas gdy rok temu było ich 1918. Natomiast, najpopularniejszym dniem spotkań użytkowników jest wtorek i ten dzień niezmiennie utrzymuje się na pozycji lidera od kilku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pandemia wpłynęła na to ile trwają spotkania online. Z jednej strony średni czas trwania wydarzenia skrócił się z 85 do 77 minut, natomiast z drugiej strony średni czas, który uczestnicy spędzili na oglądaniu i słuchaniu webinaru, zwiększył się z 53 do 56 minut. Co pokazuje, że organizujemy krótsze konferencje, ale jesteśmy w stanie dłużej w nich uczestniczyć.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freelancerów po korporacje</w:t>
      </w:r>
    </w:p>
    <w:p>
      <w:r>
        <w:rPr>
          <w:rFonts w:ascii="calibri" w:hAnsi="calibri" w:eastAsia="calibri" w:cs="calibri"/>
          <w:sz w:val="24"/>
          <w:szCs w:val="24"/>
        </w:rPr>
        <w:t xml:space="preserve">Webinary głównie wykorzystywane są do celów edukacyjnych. Szkoły i uniwersytety to 26% użytkowników, natomiast szkolenia i kursy online odpowiadają za 10% całości. Dodatkowo na tle innych grup wyróżniają się branże marketingowa i PR oraz IT odpowiednio z 17% i 10% udziałem w gronie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wielkość organizacji, które wykorzystują platformę nie ma tu lidera, ponieważ korzystają z niej wszyscy. Według badania freelancerzy to 18,66%, organizacje do 10 osób to 14,89%, od 10 do 50 osób to 22,91%, od 51 do 200 osób to 22,59%, a a firmy i instytucje powyżej 200 osób to 20,95%. Warto zauważyć, że 8 na 10 respondentów deklaruje, że kiedy sytuacja na świecie się uspokoi nadal będzie korzystało z tego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webinarów liderem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Największym liderem okazał się zestaw funkcji do automatyzacji, ponieważ pozwalają one zaoszczędzić użytkownikom czas. Wykorzystanie webinarów na żądanie, czyli rodzaju wcześniej nagranego wydarzenia, które umożliwi uczestnikom dołączenie do niego gdziekolwiek i kiedykolwiek zechcą, jest większe o 1100%. Automatyczne webinary , czyli te nagrane wcześniej, które mają mieć miejsce o wyznaczonej godzinie, są popularniejsze o 164%. Natomiast zainteresowanie automatycznymi wiadomościami przesyłanymi po spotkaniu i automatycznie wysyłane zaproszenia na nadchodzące wydarzenia wzrosły kolejno o 840% i 1310%.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zyskujące na popularności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pandemii spotkania musiały odbywać się przede wszystkim online, dlatego funkcje: współpracy, pracy nad projektami i przekazywania informacji w trakcie spotkań cieszyły się jeszcze większym zainteresowaniem. Popularność opcji prezentacji w czasie pandemii wzrosła o 545%. Użytkownicy częściej o 726% używają też funkcji tablica, która pozwala na notowanie i pisanie. Chętnie stosowane są również: udostępnianie pulpitu czy materiału na Youtube. Tu widoczne są wzrosty kolejno o 780% i 477%.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też o opcji wydania certyfikatu po ukończeniu spotkania. To nowa funkcja, która była potrzebna, ponieważ zainteresowanie kursami online w czasie pandemii jest znacznie większe, a uczestnicy oczekują, że dostaną dokument, który potwierdzi ich udział w wydarzeniu. W tym wypadku zainteresowanie jest wyższe o 995%. W czasie pandemii wzrosło również znaczenie funkcji umożliwiających interakcję z użytkownikiem. Są to na przykład: ankiety i testy, Q&amp;A - tryb pytań i odpowiedzi czy Call-To-Action - zachęcenie do działania, a ich wzrost to średnio 600%.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2026-03-25T10:35:54+01:00</dcterms:created>
  <dcterms:modified xsi:type="dcterms:W3CDTF">2026-03-25T10:35:54+01:00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