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w branży wydarzeń online – frekwencja wyższa o 32 proc., a rekordowe wydarzenie przyciągnęło 23 tys. osób. Jak na rynek twórców wpłynie rozwój rynku AI-influencerów?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wydarzeń online w 2025 r. odnotował dynamiczny wzrost, a organizatorzy coraz bardziej się profesjonalizują. Według danych ClickMeeting średnia cena biletu wzrosła o 12,5 proc. rok do roku, osiągając 99 zł, a najdroższe bilety na ClickMeeting kosztowały 4,5 tys. zł. Największe wydarzenia przyciągały dziesiątki tysięcy zapisów, gromadząc nawet 23 tys. zapisanych uczestników. W tle rozwija się rynek twórców generowanych przez sztuczną inteligencję, którzy mogą dla realnych ekspertów stanowić zarówno wyzwanie, jak i rodzaj wsparcia. Influencera stworzonego przez AI byłby skłonny obserwować już co 4.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wyniósł średni przychód z biletów sprzedanych na pojedyncze spotkanie online lub webinar zorganizowane w 2025 r. za pośrednictwem platformy ClickMeeting – lidera polskiego rynku webinarów i spotkań online. Rekordowy pojedynczy webinar, poświęcony zmianom podatkowym, pozwolił na wypracowanie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przychodu, a cykl webinarów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. Lider sprzedał 1275 wejściówek na jedno płatne wydarzenie.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biletu na wydarzenie online na ClickMeeting wyniosła 99 zł, o 12,5 proc. więcej niż rok wcześniej. W większości branż koszt wstępu to</w:t>
      </w:r>
      <w:r>
        <w:rPr>
          <w:rFonts w:ascii="calibri" w:hAnsi="calibri" w:eastAsia="calibri" w:cs="calibri"/>
          <w:sz w:val="24"/>
          <w:szCs w:val="24"/>
          <w:b/>
        </w:rPr>
        <w:t xml:space="preserve"> ok. 80-150 zł</w:t>
      </w:r>
      <w:r>
        <w:rPr>
          <w:rFonts w:ascii="calibri" w:hAnsi="calibri" w:eastAsia="calibri" w:cs="calibri"/>
          <w:sz w:val="24"/>
          <w:szCs w:val="24"/>
        </w:rPr>
        <w:t xml:space="preserve"> za dwugodzinny webinar, nie brakuje jednak droższych ofert z bardziej niszowych i specjalistycznych sektorów, jak zaawansowane kursy dla lekarzy, szkolenia z zakresu technologii czy warsztaty prawnicze. Najdroższy bilet na pojedyncze wydarzenie zorganizowane za pośrednictwem ClickMeeting w 2025 r. kosztował</w:t>
      </w:r>
      <w:r>
        <w:rPr>
          <w:rFonts w:ascii="calibri" w:hAnsi="calibri" w:eastAsia="calibri" w:cs="calibri"/>
          <w:sz w:val="24"/>
          <w:szCs w:val="24"/>
          <w:b/>
        </w:rPr>
        <w:t xml:space="preserve"> 4,5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Profesjonalizacja webinarów przekłada się na wzrost frekwencji o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odnotowaliśmy wyraźną profesjonalizację organizatorów wydarzeń online. Liderzy rynku nie organizują już pojedynczych webinarów, lecz serie, budują społeczności stałych uczestników i oferują różne pakiety dostępu. Lepiej promują swoje wydarzenia, inwestując w reklamę, budując listy mailingowe i wykorzystując rekomendacje zadowolonych uczestników poprzednich edycji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Przekłada się to na wzrost liczby odbiorców. W 2025 r. w pojedynczym płatnym webinarze zorganizowanym za pośrednictwem ClickMeeting wzięło udział 41 osób, o 10 więcej niż rok wcześniej. Na rekordowe wydarzenie zarejestrowało się blisko 23 tys. unikalnych użytkowników. To wartościowe leady – potencjalni klienci zainteresowani ofertą i wyrażający zgodę na dalszą komunikację.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pod względem liczby zebranych leadów okazał się bezpłatny webinar edukacyjny, który przyciągnął księgowych, przedsiębiorców i menedżerów zainteresowanych zmianami w przepisach podatkowych</w:t>
      </w:r>
      <w:r>
        <w:rPr>
          <w:rFonts w:ascii="calibri" w:hAnsi="calibri" w:eastAsia="calibri" w:cs="calibri"/>
          <w:sz w:val="24"/>
          <w:szCs w:val="24"/>
        </w:rPr>
        <w:t xml:space="preserve">. Drugie miejsce zajął webinar skierowany do księgowych, którzy chcą rozwijać swoje biura rachunkowe (</w:t>
      </w:r>
      <w:r>
        <w:rPr>
          <w:rFonts w:ascii="calibri" w:hAnsi="calibri" w:eastAsia="calibri" w:cs="calibri"/>
          <w:sz w:val="24"/>
          <w:szCs w:val="24"/>
          <w:b/>
        </w:rPr>
        <w:t xml:space="preserve">14 tys. leadów</w:t>
      </w:r>
      <w:r>
        <w:rPr>
          <w:rFonts w:ascii="calibri" w:hAnsi="calibri" w:eastAsia="calibri" w:cs="calibri"/>
          <w:sz w:val="24"/>
          <w:szCs w:val="24"/>
        </w:rPr>
        <w:t xml:space="preserve">), a trzecie – webinar dla nauczycieli, wykładowców i trenerów, zainteresowanych rozwijaniem działalności w Internecie (</w:t>
      </w:r>
      <w:r>
        <w:rPr>
          <w:rFonts w:ascii="calibri" w:hAnsi="calibri" w:eastAsia="calibri" w:cs="calibri"/>
          <w:sz w:val="24"/>
          <w:szCs w:val="24"/>
          <w:b/>
        </w:rPr>
        <w:t xml:space="preserve">9,5 tys. leadów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AI-influencerzy rosną – to wyzwanie, ale i potencjalne wsparcie dla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na zlecenie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¼ Polaków byłaby skłonna obserwować w mediach społecznościowych influencera stworzonego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, jeśli jego treści byłyby wartościowe i interesujące. Nieco ponad połowa badanych nie chcialaby śledzić takiego twórcy, a trochę ponad ⅕ nie umie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świecie, w którym treści generowane przez AI stają się coraz bardziej powszechne, wielu odbiorców szuka treści i wydarzeń dostarczanych przez prawdziwych ekspertów, którzy oferują wiedzę, doświadczenie oraz możliwość interakcji, której nie zapewni nawet najbardziej zaawansowany wirtualny twórca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rozwój wirtualnych twórców może stać się dla organizatorów wydarzeń online ciekawym uzupełnieniem działań promocyjnych, np. do generowania krótkich zapowiedzi czy treści edukacyjnych. Może to zwiększyć zasięg i pomóc w dotarciu do nowych odbiorców. Jednak takie narzędzie działa najlepiej wtedy, kiedy stoi za nim realna, ekspercka treść.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branżowych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rynek influencerów generowanych przez AI rozwija się najszybciej ze wszystkich gałęzi influencer marketingu i będzie stanowił jeden z głównych trendów w najbliższych latach. Aż</w:t>
      </w:r>
      <w:r>
        <w:rPr>
          <w:rFonts w:ascii="calibri" w:hAnsi="calibri" w:eastAsia="calibri" w:cs="calibri"/>
          <w:sz w:val="24"/>
          <w:szCs w:val="24"/>
          <w:b/>
        </w:rPr>
        <w:t xml:space="preserve"> 60 proc. marek planuje korzystać z treści influencerów wykreowanych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hyperlink" Target="https://influencermarketinghub.com/ai-in-influencer-marketing/?utm_source=copilot.com#to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2026-07-15T04:10:31+02:00</dcterms:created>
  <dcterms:modified xsi:type="dcterms:W3CDTF">2026-07-15T04:10:31+02:00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