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120 tys. zł zarobiło szkolenie online z jeździectwa, a prawie 71 tys. zł – cykl webinarów na temat trenowania psów. Rośnie popularność webinarów poświęconych pracy ze zwierzętami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online poświęcone behawiorystyce psów to jeden z najpopularniejszych typów płatnych webinarów, jak wynika z danych polskiego ClickMeeting. Do najbardziej dochodowych spotkań online w 2024 r. należy m.in. sesja sześciu treningów online dla psów, na którą sprzedano 444 bilety na łączną kwotę 70,8 tys. zł. Pod względem liczby psów w gospodarstwach domowych polska zajmuje drugie miejsce w UE, a wraz ze wzrostem popularności tych czworonogów rośnie też poziom zrozumienia ich potrzeb i zaangażowanie właścicieli.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49 proc.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polskich gospodarstw domowych ma przynajmniej jednego psa</w:t>
      </w:r>
      <w:r>
        <w:rPr>
          <w:rFonts w:ascii="calibri" w:hAnsi="calibri" w:eastAsia="calibri" w:cs="calibri"/>
          <w:sz w:val="24"/>
          <w:szCs w:val="24"/>
        </w:rPr>
        <w:t xml:space="preserve">, co stawia nas na drugim pod tym względem miejscu w Europie. Pod względem populacji tych czworonogów, wynoszącej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ponad 8 mln</w:t>
      </w:r>
      <w:r>
        <w:rPr>
          <w:rFonts w:ascii="calibri" w:hAnsi="calibri" w:eastAsia="calibri" w:cs="calibri"/>
          <w:sz w:val="24"/>
          <w:szCs w:val="24"/>
        </w:rPr>
        <w:t xml:space="preserve">, zajmujemy z kolei miejsce czwarte. Coraz więcej osób uważa swoje psy za członków rodziny i przyjaciół, a młodsze pokolenia tworzą z nimi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silniejsze więzi emocjonalne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niż starsze osoby.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Sesja szkoleń dla psów wśród najbardziej dochodowych webinarów w 2024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ze zmieniającym się stosunkiem do psów i rosnącą świadomością ich potrzeb </w:t>
      </w:r>
      <w:r>
        <w:rPr>
          <w:rFonts w:ascii="calibri" w:hAnsi="calibri" w:eastAsia="calibri" w:cs="calibri"/>
          <w:sz w:val="24"/>
          <w:szCs w:val="24"/>
          <w:b/>
        </w:rPr>
        <w:t xml:space="preserve">rośnie liczba osób korzystających z coraz szerszej oferty treningów i szkoleń dla psów</w:t>
      </w:r>
      <w:r>
        <w:rPr>
          <w:rFonts w:ascii="calibri" w:hAnsi="calibri" w:eastAsia="calibri" w:cs="calibri"/>
          <w:sz w:val="24"/>
          <w:szCs w:val="24"/>
        </w:rPr>
        <w:t xml:space="preserve">, co kiedyś kojarzyło się przede wszystkim ze zwierzętami pracującymi, np. w służbach mundurowych czy ratownictwie medycznym. Tego typu aktywności, wbrew pozorom, dostępne są również bez wychodzenia z domu. Według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ClickMeeting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, lidera polskiego rynku narzędzi do webinarów, spotkań online oraz wsparcia pracy zdalnej i hybrydowej, webinary na temat szkoleń psów cieszyły się w ubiegłym roku dużą popularnością. </w:t>
      </w:r>
      <w:r>
        <w:rPr>
          <w:rFonts w:ascii="calibri" w:hAnsi="calibri" w:eastAsia="calibri" w:cs="calibri"/>
          <w:sz w:val="24"/>
          <w:szCs w:val="24"/>
          <w:b/>
        </w:rPr>
        <w:t xml:space="preserve">Sesja sześciu treningów online dla psów</w:t>
      </w:r>
      <w:r>
        <w:rPr>
          <w:rFonts w:ascii="calibri" w:hAnsi="calibri" w:eastAsia="calibri" w:cs="calibri"/>
          <w:sz w:val="24"/>
          <w:szCs w:val="24"/>
        </w:rPr>
        <w:t xml:space="preserve"> znalazła się </w:t>
      </w:r>
      <w:r>
        <w:rPr>
          <w:rFonts w:ascii="calibri" w:hAnsi="calibri" w:eastAsia="calibri" w:cs="calibri"/>
          <w:sz w:val="24"/>
          <w:szCs w:val="24"/>
          <w:b/>
        </w:rPr>
        <w:t xml:space="preserve">wśród najbardziej dochodowych webinarów</w:t>
      </w:r>
      <w:r>
        <w:rPr>
          <w:rFonts w:ascii="calibri" w:hAnsi="calibri" w:eastAsia="calibri" w:cs="calibri"/>
          <w:sz w:val="24"/>
          <w:szCs w:val="24"/>
        </w:rPr>
        <w:t xml:space="preserve"> zorganizowanych za pośrednictwem platformy – bilety na łączną kwotę </w:t>
      </w:r>
      <w:r>
        <w:rPr>
          <w:rFonts w:ascii="calibri" w:hAnsi="calibri" w:eastAsia="calibri" w:cs="calibri"/>
          <w:sz w:val="24"/>
          <w:szCs w:val="24"/>
          <w:b/>
        </w:rPr>
        <w:t xml:space="preserve">70,8 tys. zł</w:t>
      </w:r>
      <w:r>
        <w:rPr>
          <w:rFonts w:ascii="calibri" w:hAnsi="calibri" w:eastAsia="calibri" w:cs="calibri"/>
          <w:sz w:val="24"/>
          <w:szCs w:val="24"/>
        </w:rPr>
        <w:t xml:space="preserve"> kupiły </w:t>
      </w:r>
      <w:r>
        <w:rPr>
          <w:rFonts w:ascii="calibri" w:hAnsi="calibri" w:eastAsia="calibri" w:cs="calibri"/>
          <w:sz w:val="24"/>
          <w:szCs w:val="24"/>
          <w:b/>
        </w:rPr>
        <w:t xml:space="preserve">444 osoby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Szkolenie oraz szeroko pojęta praca z psem zyskują na popularności wśród miłośników czworonogów, a wzrost świadomości społecznej na temat dobrostanu zwierząt sprawia, że właściciele są bardziej skłonni inwestować w rozwój swoich czworonogów.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Trenowanie z psem nie tylko poprawia zachowanie zwierzęcia, ale również wzmacnia więź między właścicielem a pupilem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Paulina Węgrzynowska, psia behawiorystka, zoofizjoterapeutka i trenerka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Nawet jeśli psiak jest „zwykłym kanapowcem”, warto z nim ćwiczyć, ponieważ trening dostarcza niezbędnej stymulacji umysłowej i fizycznej. Pracować z psem warto także z powodów praktycznych – dobrze wyszkolony pies jest mniej skłonny do destrukcyjnych, czy niepożądanych zachowań i łatwiej radzi sobie w różnych sytuacjach. Ponadto trening i zaspokojenie potrzeb psa może pomóc w rozwiązywaniu problemów behawioralnych, co prowadzi do bardziej harmonijnego życia zarówno dla czworonoga, jak i jego właściciela.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szkoleń z jeździectwa online zarobiła ponad 120 tys.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pośrednictwem Internetu można uczyć się nie tylko postępowania z psami. </w:t>
      </w:r>
      <w:r>
        <w:rPr>
          <w:rFonts w:ascii="calibri" w:hAnsi="calibri" w:eastAsia="calibri" w:cs="calibri"/>
          <w:sz w:val="24"/>
          <w:szCs w:val="24"/>
          <w:b/>
        </w:rPr>
        <w:t xml:space="preserve">Seria trzech webinarów szkoleniowych z jeździectwa</w:t>
      </w:r>
      <w:r>
        <w:rPr>
          <w:rFonts w:ascii="calibri" w:hAnsi="calibri" w:eastAsia="calibri" w:cs="calibri"/>
          <w:sz w:val="24"/>
          <w:szCs w:val="24"/>
        </w:rPr>
        <w:t xml:space="preserve"> zgromadziła ponad </w:t>
      </w:r>
      <w:r>
        <w:rPr>
          <w:rFonts w:ascii="calibri" w:hAnsi="calibri" w:eastAsia="calibri" w:cs="calibri"/>
          <w:sz w:val="24"/>
          <w:szCs w:val="24"/>
          <w:b/>
        </w:rPr>
        <w:t xml:space="preserve">1200</w:t>
      </w:r>
      <w:r>
        <w:rPr>
          <w:rFonts w:ascii="calibri" w:hAnsi="calibri" w:eastAsia="calibri" w:cs="calibri"/>
          <w:sz w:val="24"/>
          <w:szCs w:val="24"/>
        </w:rPr>
        <w:t xml:space="preserve"> uczestników, a przychód z niej przekroczył </w:t>
      </w:r>
      <w:r>
        <w:rPr>
          <w:rFonts w:ascii="calibri" w:hAnsi="calibri" w:eastAsia="calibri" w:cs="calibri"/>
          <w:sz w:val="24"/>
          <w:szCs w:val="24"/>
          <w:b/>
        </w:rPr>
        <w:t xml:space="preserve">120 tys. zł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za pośrednictwem ClickMeeting w Polsce tylko w ciągu ośmiu miesięcy 2024 r. zorganizowano </w:t>
      </w:r>
      <w:r>
        <w:rPr>
          <w:rFonts w:ascii="calibri" w:hAnsi="calibri" w:eastAsia="calibri" w:cs="calibri"/>
          <w:sz w:val="24"/>
          <w:szCs w:val="24"/>
          <w:b/>
        </w:rPr>
        <w:t xml:space="preserve">797 płatnych wydarzeń</w:t>
      </w:r>
      <w:r>
        <w:rPr>
          <w:rFonts w:ascii="calibri" w:hAnsi="calibri" w:eastAsia="calibri" w:cs="calibri"/>
          <w:sz w:val="24"/>
          <w:szCs w:val="24"/>
        </w:rPr>
        <w:t xml:space="preserve">, na które bilety o łącznej wartości </w:t>
      </w:r>
      <w:r>
        <w:rPr>
          <w:rFonts w:ascii="calibri" w:hAnsi="calibri" w:eastAsia="calibri" w:cs="calibri"/>
          <w:sz w:val="24"/>
          <w:szCs w:val="24"/>
          <w:b/>
        </w:rPr>
        <w:t xml:space="preserve">2,7 mln zł</w:t>
      </w:r>
      <w:r>
        <w:rPr>
          <w:rFonts w:ascii="calibri" w:hAnsi="calibri" w:eastAsia="calibri" w:cs="calibri"/>
          <w:sz w:val="24"/>
          <w:szCs w:val="24"/>
        </w:rPr>
        <w:t xml:space="preserve"> kupiło ponad </w:t>
      </w:r>
      <w:r>
        <w:rPr>
          <w:rFonts w:ascii="calibri" w:hAnsi="calibri" w:eastAsia="calibri" w:cs="calibri"/>
          <w:sz w:val="24"/>
          <w:szCs w:val="24"/>
          <w:b/>
        </w:rPr>
        <w:t xml:space="preserve">24,5 tys. osób</w:t>
      </w:r>
      <w:r>
        <w:rPr>
          <w:rFonts w:ascii="calibri" w:hAnsi="calibri" w:eastAsia="calibri" w:cs="calibri"/>
          <w:sz w:val="24"/>
          <w:szCs w:val="24"/>
        </w:rPr>
        <w:t xml:space="preserve">. Jeden webinar zarobił więc średnio 3,3 tys. zł. Sprzedawanie biletów to jednak nie jedyna możliwa forma zarabiania na wydarzeniach online – coraz większą popularnością cieszy się</w:t>
      </w:r>
      <w:r>
        <w:rPr>
          <w:rFonts w:ascii="calibri" w:hAnsi="calibri" w:eastAsia="calibri" w:cs="calibri"/>
          <w:sz w:val="24"/>
          <w:szCs w:val="24"/>
          <w:b/>
        </w:rPr>
        <w:t xml:space="preserve"> model opierający się na dobrowolnych wpłatach od uczestników</w:t>
      </w:r>
      <w:r>
        <w:rPr>
          <w:rFonts w:ascii="calibri" w:hAnsi="calibri" w:eastAsia="calibri" w:cs="calibri"/>
          <w:sz w:val="24"/>
          <w:szCs w:val="24"/>
        </w:rPr>
        <w:t xml:space="preserve"> webinarów, tzw. </w:t>
      </w:r>
      <w:r>
        <w:rPr>
          <w:rFonts w:ascii="calibri" w:hAnsi="calibri" w:eastAsia="calibri" w:cs="calibri"/>
          <w:sz w:val="24"/>
          <w:szCs w:val="24"/>
          <w:b/>
        </w:rPr>
        <w:t xml:space="preserve">donejtach</w:t>
      </w:r>
      <w:r>
        <w:rPr>
          <w:rFonts w:ascii="calibri" w:hAnsi="calibri" w:eastAsia="calibri" w:cs="calibri"/>
          <w:sz w:val="24"/>
          <w:szCs w:val="24"/>
        </w:rPr>
        <w:t xml:space="preserve">. Polski ClickMeeting, </w:t>
      </w:r>
      <w:r>
        <w:rPr>
          <w:rFonts w:ascii="calibri" w:hAnsi="calibri" w:eastAsia="calibri" w:cs="calibri"/>
          <w:sz w:val="24"/>
          <w:szCs w:val="24"/>
          <w:b/>
        </w:rPr>
        <w:t xml:space="preserve">jako pierwsza platforma webinarowa</w:t>
      </w:r>
      <w:r>
        <w:rPr>
          <w:rFonts w:ascii="calibri" w:hAnsi="calibri" w:eastAsia="calibri" w:cs="calibri"/>
          <w:sz w:val="24"/>
          <w:szCs w:val="24"/>
        </w:rPr>
        <w:t xml:space="preserve">, niedawno wprowadził taką funkcję, obok dostępnych dotychczas opcji płatnych biletowanych wydarzeń online.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Szkolenia z behawiorystyki psów to jedna z najpopularniejszych kategorii płatnych webinarów na ClickMeeting, obok, między innymi, treningów biegowych, porad związanych z wychowaniem dzieci, rozliczaniem podatków, technikami relaksacyjnymi i rozpoznawaniem ptaków, a także szkoleń dla różnych grup zawodowych, jak weterynarze, terapeuci czy ratownicy medyczni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Odbiorcy bardzo chętnie wykupują dostęp do płatnych wydarzeń, jeśli mają świadomość, że spotykają się z ekspertem w danej dziedzinie. Jednak donejty również są dobrym sposobem na zarabianie na webinarach, szczególnie dla osób, które traktują tego typu aktywność jako dodatkowe źródło dochodu, albo dopiero rozpoczynają działalność i nie są pewne, czy potencjalni uczestnicy spotkań będą zainteresowani zakupem biletów. Odbiorcy chętnie wspierają twórców dobrowolnymi opłatami, traktując to jako formę uznania i podziękowania za wiedzę, którą od niego otrzymują.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prawidłową komunikacją i budowaniem więzi ze swoim psem ClickMeeting zaprasza na </w:t>
      </w:r>
      <w:r>
        <w:rPr>
          <w:rFonts w:ascii="calibri" w:hAnsi="calibri" w:eastAsia="calibri" w:cs="calibri"/>
          <w:sz w:val="24"/>
          <w:szCs w:val="24"/>
          <w:b/>
        </w:rPr>
        <w:t xml:space="preserve">charytatywny webinar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„Co mówi do Ciebie Twój pies? Jak skutecznie komunikować się ze swoim czworonogiem”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odbędzie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18 grudnia</w:t>
      </w:r>
      <w:r>
        <w:rPr>
          <w:rFonts w:ascii="calibri" w:hAnsi="calibri" w:eastAsia="calibri" w:cs="calibri"/>
          <w:sz w:val="24"/>
          <w:szCs w:val="24"/>
        </w:rPr>
        <w:t xml:space="preserve"> o godzinie 17:00. Donejty, czyli dobrowolne wpłaty zebrane podczas wydarzenia, zostaną przekazane </w:t>
      </w:r>
      <w:r>
        <w:rPr>
          <w:rFonts w:ascii="calibri" w:hAnsi="calibri" w:eastAsia="calibri" w:cs="calibri"/>
          <w:sz w:val="24"/>
          <w:szCs w:val="24"/>
          <w:b/>
        </w:rPr>
        <w:t xml:space="preserve">schronisku dla bezdomnych zwierząt Sopotkowo</w:t>
      </w:r>
      <w:r>
        <w:rPr>
          <w:rFonts w:ascii="calibri" w:hAnsi="calibri" w:eastAsia="calibri" w:cs="calibri"/>
          <w:sz w:val="24"/>
          <w:szCs w:val="24"/>
        </w:rPr>
        <w:t xml:space="preserve"> w Sopocie. Spotkanie poprowadzi psia behawiorystka Paulina Węgrzynowska. Zapisy na webinar dostępne są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nkomat.pl/o-nas/biuro-prasowe/niemal-co-drugie-gospodarstwo-domowe-w-polsce-posiada-psa-lub-kota-analiza-rankomat-pl?_gl=1*1phb2k1*_up*MQ..*_gs*MQ..&amp;amp;amp;gclid=Cj0KCQiAx9q6BhCDARIsACwUxu69lP1cfltN2o0osRPuZ5IUO4TQ-_ntk8vUGA8MQVR9MDH3TaqedQsaAlQXEALw_wcB" TargetMode="External"/><Relationship Id="rId8" Type="http://schemas.openxmlformats.org/officeDocument/2006/relationships/hyperlink" Target="https://www.pap.pl/aktualnosci/mlodsze-pokolenia-tworza-silniejsze-wiezi-emocjonalne-ze-swoimi-psami" TargetMode="External"/><Relationship Id="rId9" Type="http://schemas.openxmlformats.org/officeDocument/2006/relationships/hyperlink" Target="https://knowledge.clickmeeting.com/uploads/2024/11/sop2024-pl.pdf" TargetMode="External"/><Relationship Id="rId10" Type="http://schemas.openxmlformats.org/officeDocument/2006/relationships/hyperlink" Target="https://webinars.clickmeeting.com/co-mowi-do-ciebie-twoj-pies-jak-skutecznie-komunikowac-sie-ze-swoim-czworonogiem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2026-05-07T15:24:17+02:00</dcterms:created>
  <dcterms:modified xsi:type="dcterms:W3CDTF">2026-05-07T15:24:17+02:00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