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15 proc. polskich nauczycieli planuje korzystać w nauczaniu ze sztucznej inteligencji, jednocześnie do nauki używa jej prawie 60 proc. uczniów i studentów. Komentarz ekspercki na temat AI w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Trwająca obecnie rewolucja AI dotyka wszystkich dziedzin życia – również edukacji. Polscy uczniowie i studenci chętnie wykorzystują sztuczną inteligencję m.in. do wyszukiwania informacji oraz tłumaczenia i pisania tekstów. Nauczyciele podchodzą do tej technologii z dużo większym dystansem. Tymczasem AI może być niezwykle przydatna np. w rozwijaniu u młodzieży zdolności krytycznego myślenia i analizy faktów, umiejętności społecznych, czy w planowaniu indywidualnego toku nauczania. Pozytywny stosunek do wykorzystania AI w nauczaniu ma już blisko ⅓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Pozwalająca na łatwe tworzenie treści generatywna sztuczna inteligencja, jak np. Chat GPT, jest ogólnodostępna od stosunkowo niedawna, jednak według ostatnich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</w:t>
      </w:r>
      <w:r>
        <w:rPr>
          <w:rFonts w:ascii="calibri" w:hAnsi="calibri" w:eastAsia="calibri" w:cs="calibri"/>
          <w:sz w:val="24"/>
          <w:szCs w:val="24"/>
          <w:b/>
        </w:rPr>
        <w:t xml:space="preserve"> 58 proc. polskich uczniów i studentów korzystało z niej w trakcie swojej edukacji</w:t>
      </w:r>
      <w:r>
        <w:rPr>
          <w:rFonts w:ascii="calibri" w:hAnsi="calibri" w:eastAsia="calibri" w:cs="calibri"/>
          <w:sz w:val="24"/>
          <w:szCs w:val="24"/>
        </w:rPr>
        <w:t xml:space="preserve">. Najczęściej używają AI jako wsparcia w wyszukiwaniu informacji (38 proc.), do tłumaczenia zagranicznych tekstów na język polski (35 proc.) oraz pisania tekstów (30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liczyć się z tym, że z czasem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stanie się dla osób uczących się takim samym codziennym narzędziem jak np. kalkulator</w:t>
      </w:r>
      <w:r>
        <w:rPr>
          <w:rFonts w:ascii="calibri" w:hAnsi="calibri" w:eastAsia="calibri" w:cs="calibri"/>
          <w:sz w:val="24"/>
          <w:szCs w:val="24"/>
        </w:rPr>
        <w:t xml:space="preserve">. Nauczyciele i edukatorzy nie powinni więc wzbraniać się przed tą technologią, ale używać jej i pokazywać uczniom, jak korzystać z niej mądrze, zachowując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jej możliwości, ale także niesionych przez nią zagrożeń.</w:t>
      </w:r>
      <w:r>
        <w:rPr>
          <w:rFonts w:ascii="calibri" w:hAnsi="calibri" w:eastAsia="calibri" w:cs="calibri"/>
          <w:sz w:val="24"/>
          <w:szCs w:val="24"/>
        </w:rPr>
        <w:t xml:space="preserve"> A zagrożenia tak naprawdę nie różnią się od tych związanych z technologiami informacyjno-komunikacyjnymi, które są z nami od dawna. Sztuczna inteligencja jest kolejnym etapem ich rozwoju.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nauczyciele nie chcą korzystać z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NASK</w:t>
        </w:r>
      </w:hyperlink>
      <w:r>
        <w:rPr>
          <w:rFonts w:ascii="calibri" w:hAnsi="calibri" w:eastAsia="calibri" w:cs="calibri"/>
          <w:sz w:val="24"/>
          <w:szCs w:val="24"/>
        </w:rPr>
        <w:t xml:space="preserve"> tylko </w:t>
      </w:r>
      <w:r>
        <w:rPr>
          <w:rFonts w:ascii="calibri" w:hAnsi="calibri" w:eastAsia="calibri" w:cs="calibri"/>
          <w:sz w:val="24"/>
          <w:szCs w:val="24"/>
          <w:b/>
        </w:rPr>
        <w:t xml:space="preserve">15 proc. polskich nauczycieli deklaruje, że ma zamiar wykorzystywać tę technologię w swojej pracy</w:t>
      </w:r>
      <w:r>
        <w:rPr>
          <w:rFonts w:ascii="calibri" w:hAnsi="calibri" w:eastAsia="calibri" w:cs="calibri"/>
          <w:sz w:val="24"/>
          <w:szCs w:val="24"/>
        </w:rPr>
        <w:t xml:space="preserve">. Tymczasem właściwe wykorzystywanie sztucznej inteligencji może pomóc w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spersonalizowaniu nauczania oraz indywidualnej pracy z uczniem</w:t>
      </w:r>
      <w:r>
        <w:rPr>
          <w:rFonts w:ascii="calibri" w:hAnsi="calibri" w:eastAsia="calibri" w:cs="calibri"/>
          <w:sz w:val="24"/>
          <w:szCs w:val="24"/>
        </w:rPr>
        <w:t xml:space="preserve"> czy ułatwiać analizę wyników, umiejętności i tempa uczenia się. Warto także wykorzystać AI do </w:t>
      </w:r>
      <w:r>
        <w:rPr>
          <w:rFonts w:ascii="calibri" w:hAnsi="calibri" w:eastAsia="calibri" w:cs="calibri"/>
          <w:sz w:val="24"/>
          <w:szCs w:val="24"/>
          <w:b/>
        </w:rPr>
        <w:t xml:space="preserve">rozwijania krytycznego myślenia </w:t>
      </w:r>
      <w:r>
        <w:rPr>
          <w:rFonts w:ascii="calibri" w:hAnsi="calibri" w:eastAsia="calibri" w:cs="calibri"/>
          <w:sz w:val="24"/>
          <w:szCs w:val="24"/>
        </w:rPr>
        <w:t xml:space="preserve">i niezbędnej współcześnie umiejętności weryfikacji informacji. Tam, gdzie nie ma rewizji faktów, zdolność rozumienia zanika na rzecz bezkrytycznego przyjmowania informacji. Rośnie także podatność na manipulację. A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nie ma zdolności osadzania swoich wypowiedzi w kontekście ani ich weryfikacji </w:t>
      </w:r>
      <w:r>
        <w:rPr>
          <w:rFonts w:ascii="calibri" w:hAnsi="calibri" w:eastAsia="calibri" w:cs="calibri"/>
          <w:sz w:val="24"/>
          <w:szCs w:val="24"/>
        </w:rPr>
        <w:t xml:space="preserve">– przekazuje tylko to, co znajdzie we własnej bazie wiedzy lub Internecie, pełnym przecież fake newsów, propagandy, reklam i szkodliwych stereotypów.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uświadamiać uczniom, </w:t>
      </w:r>
      <w:r>
        <w:rPr>
          <w:rFonts w:ascii="calibri" w:hAnsi="calibri" w:eastAsia="calibri" w:cs="calibri"/>
          <w:sz w:val="24"/>
          <w:szCs w:val="24"/>
          <w:b/>
        </w:rPr>
        <w:t xml:space="preserve">w czym mogą być od sztucznej inteligencji lepsi</w:t>
      </w:r>
      <w:r>
        <w:rPr>
          <w:rFonts w:ascii="calibri" w:hAnsi="calibri" w:eastAsia="calibri" w:cs="calibri"/>
          <w:sz w:val="24"/>
          <w:szCs w:val="24"/>
        </w:rPr>
        <w:t xml:space="preserve"> i pomagać im rozwijać te cechy: kompetencje społeczne, empatię, pracę zespołową czy umiejętność wystąpień publicznych.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⅓ Polaków jest pozytywnie nastawiona do AI w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nie powinni wyłącznie straszyć sztuczną inteligencją, lecz również wykorzystywać ją </w:t>
      </w:r>
      <w:r>
        <w:rPr>
          <w:rFonts w:ascii="calibri" w:hAnsi="calibri" w:eastAsia="calibri" w:cs="calibri"/>
          <w:sz w:val="24"/>
          <w:szCs w:val="24"/>
          <w:b/>
        </w:rPr>
        <w:t xml:space="preserve">w pracy z uczniami i w swoich codziennych zadaniach</w:t>
      </w:r>
      <w:r>
        <w:rPr>
          <w:rFonts w:ascii="calibri" w:hAnsi="calibri" w:eastAsia="calibri" w:cs="calibri"/>
          <w:sz w:val="24"/>
          <w:szCs w:val="24"/>
        </w:rPr>
        <w:t xml:space="preserve">. Wypowiedzi generowane przez modele językowe takie jak Chat GPT, Copilot czy Google Bard, mogą stanowić ciekawy przyczynek do dyskusji podczas lekcji. Istnieje także wiele narzędzi i aplikacji AI służących do generowania filmów czy obrazów, tworzenia prezentacji oraz infografik. Dostępne są również narzędzia przeznaczone do wykorzystania w edukacji, np. do planowania indywidualnego toku nauczania i zadań.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trwająca właśnie rewolucja AI niesie ze sobą wiele zmian w niemal wszystkich dziedzinach życia. Już </w:t>
      </w:r>
      <w:r>
        <w:rPr>
          <w:rFonts w:ascii="calibri" w:hAnsi="calibri" w:eastAsia="calibri" w:cs="calibri"/>
          <w:sz w:val="24"/>
          <w:szCs w:val="24"/>
          <w:b/>
        </w:rPr>
        <w:t xml:space="preserve">blisko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⅓ Polek i Polaków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ma pozytywne nastawienie do wykorzystania sztucznej inteligencji w edukacji dzieci i młodzieży</w:t>
      </w:r>
      <w:r>
        <w:rPr>
          <w:rFonts w:ascii="calibri" w:hAnsi="calibri" w:eastAsia="calibri" w:cs="calibri"/>
          <w:sz w:val="24"/>
          <w:szCs w:val="24"/>
        </w:rPr>
        <w:t xml:space="preserve">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55,9 proc.</w:t>
      </w:r>
      <w:r>
        <w:rPr>
          <w:rFonts w:ascii="calibri" w:hAnsi="calibri" w:eastAsia="calibri" w:cs="calibri"/>
          <w:sz w:val="24"/>
          <w:szCs w:val="24"/>
        </w:rPr>
        <w:t xml:space="preserve"> nie chciałoby, by programy używające AI prowadziły działania związane z nauczaniem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 młodzi ludzie nauczą się korzystać z tej technologii, będzie kluczowe dla naszej przyszłości. Warto, by nauczyciele śledzili jej rozwój i orientowali się w narzędziach, które wykorzystują jej potencjał. Pozwoli im to zbliżyć się do zorientowanych w nowinkach uczniów, a przede wszystkim wspierać etyczne korzystanie ze sztucznej inteligencji, uwrażliwiać uczniów i uczennice na to, jak mądrze i z refleksją używać technologii. Pamiętajmy, że</w:t>
      </w:r>
      <w:r>
        <w:rPr>
          <w:rFonts w:ascii="calibri" w:hAnsi="calibri" w:eastAsia="calibri" w:cs="calibri"/>
          <w:sz w:val="24"/>
          <w:szCs w:val="24"/>
          <w:b/>
        </w:rPr>
        <w:t xml:space="preserve"> sztuczna inteligencja nie jest w stanie i nie może przejąć roli nauczyciela </w:t>
      </w:r>
      <w:r>
        <w:rPr>
          <w:rFonts w:ascii="calibri" w:hAnsi="calibri" w:eastAsia="calibri" w:cs="calibri"/>
          <w:sz w:val="24"/>
          <w:szCs w:val="24"/>
        </w:rPr>
        <w:t xml:space="preserve">– może być tylko narzędziem poprawiającym jakość i skuteczność edukacji.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Łaniewski, Content Expert ClickMeeting, polskiej platformy do pracy zdalnej/hybrydowej, prowadzenia webinarów, spotkań online oraz interaktywnych 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y.cdv.pl/poznai" TargetMode="External"/><Relationship Id="rId8" Type="http://schemas.openxmlformats.org/officeDocument/2006/relationships/hyperlink" Target="https://www.nask.pl/" TargetMode="External"/><Relationship Id="rId9" Type="http://schemas.openxmlformats.org/officeDocument/2006/relationships/hyperlink" Target="https://www.nask.pl/pl/dzialalnosc/nauka-i-biznes/projekty-badawcze/4025,Sztuczna-Inteligencja-w-spoleczenstwie-i-gospodarce.html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2026-02-04T04:14:06+01:00</dcterms:created>
  <dcterms:modified xsi:type="dcterms:W3CDTF">2026-02-04T04:14:06+01:00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