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44 proc. Polaków nie chce sztucznej inteligencji w instytucjach państwowych. Najnowsze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społeczeństwo z rezerwą podchodzi do automatyzacji procesów publicznych, szczególnie w tych obszarach, w których przetwarzane są wrażliwe informacje. Prawie ¾ osób uczestniczących w najnowszym badaniu ClickMeeting uważa powszechność wykorzystania sztucznej inteligencji za czynnik zwiększający ryzyko cyberzagrożeń. Jednocześnie aż 61 proc. badanych sądzi, że nigdy nie padło ofiarą wycieku danych, a 11 proc. przyznaje, że nie wie, czy taki incydent miał miejsce. Powszechnie znanym problemem pozostają natomiast przejęcia kont w mediach społecznościowych – niemal połowa Polaków kojarzy takie zdarzenie w swoim bezpośrednim otoczeniu.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Częstotliwość cyberataków, wycieków danych oraz dezinformacji cały czas rośnie. Według dostępnych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</w:t>
        </w:r>
      </w:hyperlink>
      <w:r>
        <w:rPr>
          <w:rFonts w:ascii="calibri" w:hAnsi="calibri" w:eastAsia="calibri" w:cs="calibri"/>
          <w:sz w:val="24"/>
          <w:szCs w:val="24"/>
        </w:rPr>
        <w:t xml:space="preserve"> w 2025 roku Europa stanowiła jeden z głównych celów ataków informatycznych, przede wszystkim skierowanych w administrację publiczną oraz infrastrukturę krytyczną. Aż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63 proc.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Polaków obawia się potencjalnego wycieku danych</w:t>
      </w:r>
      <w:r>
        <w:rPr>
          <w:rFonts w:ascii="calibri" w:hAnsi="calibri" w:eastAsia="calibri" w:cs="calibri"/>
          <w:sz w:val="24"/>
          <w:szCs w:val="24"/>
        </w:rPr>
        <w:t xml:space="preserve">. Jednak tylko 28 proc. twierdzi, że padło ofiarą takiego incydentu, jak wynika z najnowszego badania przeprowadzonego na zlecenie platformy ClickMeeting, lidera polskiego rynku webinarów i spotkań online.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</w:rPr>
        <w:t xml:space="preserve">61 proc. badanych Polaków deklaruje, że nigdy nie padło ofiarą wycieku danych, a 11 proc. przyznaje, że nie wie, czy coś takiego miało miejsce</w:t>
      </w:r>
      <w:r>
        <w:rPr>
          <w:rFonts w:ascii="calibri" w:hAnsi="calibri" w:eastAsia="calibri" w:cs="calibri"/>
          <w:sz w:val="24"/>
          <w:szCs w:val="24"/>
        </w:rPr>
        <w:t xml:space="preserve">. Jednocześnie niemal połowa ankietowanych – 48 proc. – kojarzy sytuację, w której ktoś przejął lub próbował przejąć profile w social mediach należące do nich lub do ich bliskich i znajomych.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Fakt, że ponad 60 proc. badanych uważa, że nigdy nie padło ofiarą wycieku danych, nie oznacza, że takie incydenty nie miały miejsca – wiele naruszeń pozostaje niewidocznych. Dlatego firmy przetwarzające dane użytkowników muszą od początku dbać o jak najlepsze ich zabezpieczenie, a nie reagować po fakcie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Karolina Nazarewicz, Legal Department Manager ClickMeeting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Wybierając dostawcę usług technologicznych warto zwracać uwagę na to, czy, tak jak ClickMeeting, korzysta wyłącznie z certyfikowanymi centrów danych, legitymuje się międzynarodową certyfikacją jak ISO/IEC 27001:2022 oraz podlega regulacjom prawnym kładącym nacisk na bezpieczeństwo informacji, w tym RODO i dyrektywa NIS2.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Zdaniem Polaków AI zwiększa ryzyko cyberzagrożeń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¾ osób badanych przez ClickMeeting zwraca uwagę na fakt, że jednym z czynników zwiększających ryzyko cyberzagrożeń jest powszechna dostępność sztucznej inteligencji. Aż </w:t>
      </w:r>
      <w:r>
        <w:rPr>
          <w:rFonts w:ascii="calibri" w:hAnsi="calibri" w:eastAsia="calibri" w:cs="calibri"/>
          <w:sz w:val="24"/>
          <w:szCs w:val="24"/>
          <w:b/>
        </w:rPr>
        <w:t xml:space="preserve">44 proc. ankietowanych nie chce, by instytucje państwowe korzystały z technologii AI w sprawach takich jak np. wsparcie podejmowania decyzji, rozpatrywania podań i wniosków, kontakt z obywatelami czy analiza zeznań podatkowych</w:t>
      </w:r>
      <w:r>
        <w:rPr>
          <w:rFonts w:ascii="calibri" w:hAnsi="calibri" w:eastAsia="calibri" w:cs="calibri"/>
          <w:sz w:val="24"/>
          <w:szCs w:val="24"/>
        </w:rPr>
        <w:t xml:space="preserve">. Za takimi rozwiązaniami opowiada się 25 proc. badanych, natomiast aż 37 proc. nie ma zdania na ten temat lub jest im to obojętne.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Nic dziwnego, że część społeczeństwa obawia się wykorzystania algorytmów sztucznej inteligencji w administracji publicznej, gdzie przetwarzane są bardzo szczegółowe dane, a podejmowane decyzje mają ogromny wpływ na życie osób prywatnych i firm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Karolina Nazarewicz, Legal Department Manager ClickMeeting</w:t>
      </w:r>
      <w:r>
        <w:rPr>
          <w:rFonts w:ascii="calibri" w:hAnsi="calibri" w:eastAsia="calibri" w:cs="calibri"/>
          <w:sz w:val="24"/>
          <w:szCs w:val="24"/>
        </w:rPr>
        <w:t xml:space="preserve">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Wdrażanie każdej technologii bez solidnych zabezpieczeń może przynieść więcej szkód niż korzyści, dlatego tak ważne jest, by były one projektowane z myślą o odporności na nadużycia cyfrowe. Odpowiedzialne podejście jest kluczowe do budowania zaufania odbiorców.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badaniu: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w listopadzie 2025 roku na reprezentatywnej grupie 1000 dorosłych Polaków.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icrosoft.com/en-us/corporate-responsibility/cybersecurity/microsoft-digital-defense-report-2025/" TargetMode="External"/><Relationship Id="rId8" Type="http://schemas.openxmlformats.org/officeDocument/2006/relationships/hyperlink" Target="https://media.bik.pl/informacje-prasowe/860954/raport-antyfraudowy-bik-2025-rosnie-liczba-cyberatakow-na-firmy-i-instytuc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2026-10-12T11:49:03+02:00</dcterms:created>
  <dcterms:modified xsi:type="dcterms:W3CDTF">2026-10-12T11:49:03+02:00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