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europejski kraj skraca czas pracy, o polskim projekcie na razie brak nowych informacji. 68 proc. Polaków wolałoby 4 dni pracy niż 5 dni po 7 godzin. Komentarz ekspercki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Hiszpański rząd przyjął projekt ustawy o skróceniu tygodniowego czasu pracy, który może wejść w życie już w przyszłym roku. Polska również rozważa podobne rozwiązanie, biorąc pod uwagę dwa modele: 4 dni pracy po 8 godzin lub 5 dni pracy po 7 godzin. Aż 68 proc. Polaków preferuje pierwszą opcję. Skrócenie czasu pracy mogłoby pomóc rozwiązać problem wypalenia zawodowego, który w mniejszym lub większym stopniu dotyka już 78,3 proc. z nas. Kluczem do zachowania lub nawet zwiększenia efektywności pracy mimo skrócenia jej czasu są nowe technologie, w tym sztuczna inteligencja, która jednak nie budzi zaufania Polaków.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Hiszpański rząd przyjął projekt ustawy o skróceniu tygodniowego wymiaru czasu pracy z 38,5 do 37,5 godziny. Jeśli uda się przegłosować go w parlamencie, to prawdopodobnie będzie mógł wejść w życie w przyszłym roku. W ostatnich latach coraz więcej krajów decyduje się na podobny krok – np. we Francji tygodniowy wymiar pracy w pełnym wymiarze wynosi 35 godzin, w Danii 37, a w Belgii 38.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Ministerstwo Rodziny, Pracy i Polityki Społecznej mniej więcej rok temu poinformowało, że również pracuje nad projektem skrócenia czasu pracy, który miałby wejść w życie jeszcze w kadencji obecnego rządu. Resort bierze pod uwagę dwie możliwości – 4 dni pracy po 8 godzin lub 5 dni pracy po 7 godzin.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badania polskiej platformy webinarowej ClickMeeting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68 proc. </w:t>
      </w:r>
      <w:r>
        <w:rPr>
          <w:rFonts w:ascii="calibri" w:hAnsi="calibri" w:eastAsia="calibri" w:cs="calibri"/>
          <w:sz w:val="24"/>
          <w:szCs w:val="24"/>
        </w:rPr>
        <w:t xml:space="preserve">Polaków wolałoby tę pierwszą opcję, a wśród osób w wieku od 18 do 27 lat, czyli w pokoleniu, które będzie kształtować przyszły rynek pracy, odsetek ten wzrasta</w:t>
      </w:r>
      <w:r>
        <w:rPr>
          <w:rFonts w:ascii="calibri" w:hAnsi="calibri" w:eastAsia="calibri" w:cs="calibri"/>
          <w:sz w:val="24"/>
          <w:szCs w:val="24"/>
          <w:b/>
        </w:rPr>
        <w:t xml:space="preserve"> do 71 proc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80 proc. Polaków odczuwa symptomy wypalenia zawodowego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dostępnych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odsetek aktywnych zawodowo Polaków dostrzegających u siebie </w:t>
      </w:r>
      <w:r>
        <w:rPr>
          <w:rFonts w:ascii="calibri" w:hAnsi="calibri" w:eastAsia="calibri" w:cs="calibri"/>
          <w:sz w:val="24"/>
          <w:szCs w:val="24"/>
          <w:b/>
        </w:rPr>
        <w:t xml:space="preserve">co najmniej jeden z symptomów wypalenia zawodowego</w:t>
      </w:r>
      <w:r>
        <w:rPr>
          <w:rFonts w:ascii="calibri" w:hAnsi="calibri" w:eastAsia="calibri" w:cs="calibri"/>
          <w:sz w:val="24"/>
          <w:szCs w:val="24"/>
        </w:rPr>
        <w:t xml:space="preserve"> wzrósł o 13 p.p. w zaledwie trzy lata i wynosi już </w:t>
      </w:r>
      <w:r>
        <w:rPr>
          <w:rFonts w:ascii="calibri" w:hAnsi="calibri" w:eastAsia="calibri" w:cs="calibri"/>
          <w:sz w:val="24"/>
          <w:szCs w:val="24"/>
          <w:b/>
        </w:rPr>
        <w:t xml:space="preserve">78,3 proc. </w:t>
      </w:r>
      <w:r>
        <w:rPr>
          <w:rFonts w:ascii="calibri" w:hAnsi="calibri" w:eastAsia="calibri" w:cs="calibri"/>
          <w:sz w:val="24"/>
          <w:szCs w:val="24"/>
        </w:rPr>
        <w:t xml:space="preserve">Najczęściej wskazywanym objawem jest</w:t>
      </w:r>
      <w:r>
        <w:rPr>
          <w:rFonts w:ascii="calibri" w:hAnsi="calibri" w:eastAsia="calibri" w:cs="calibri"/>
          <w:sz w:val="24"/>
          <w:szCs w:val="24"/>
          <w:b/>
        </w:rPr>
        <w:t xml:space="preserve"> poczucie zmęczenia lub wyczerpania i braku energii </w:t>
      </w:r>
      <w:r>
        <w:rPr>
          <w:rFonts w:ascii="calibri" w:hAnsi="calibri" w:eastAsia="calibri" w:cs="calibri"/>
          <w:sz w:val="24"/>
          <w:szCs w:val="24"/>
        </w:rPr>
        <w:t xml:space="preserve">(43,4 proc. badanych), drugi w kolejności jest brak satysfakcji z pracy i motywacji do działania (25,2 proc.).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Aktualne 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skrócenie godzin pracy pozytywnie wpływa na zdrowie psychiczne i fizyczne oraz podnosi poziom satysfakcji z wykonywanych obowiązków. Korzystają na tym również firmy, które odnotowują poprawę retencji zatrudnienia czy zmniejszenie kosztów i problemów wynikających z przebywania pracowników na zwolnieniach lekarskich.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43 proc. pracowników wierzy, że 4-dniowy tydzień pracy zwiększy efektywność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przedsiębiorcy są jednak sceptyczni wobec możliwości skrócenia czasu pracy – </w:t>
      </w:r>
      <w:r>
        <w:rPr>
          <w:rFonts w:ascii="calibri" w:hAnsi="calibri" w:eastAsia="calibri" w:cs="calibri"/>
          <w:sz w:val="24"/>
          <w:szCs w:val="24"/>
          <w:b/>
        </w:rPr>
        <w:t xml:space="preserve">51 proc. uważa, że w ich branży wprowadzenie takiego rozwiązania jest niemożliwe</w:t>
      </w:r>
      <w:r>
        <w:rPr>
          <w:rFonts w:ascii="calibri" w:hAnsi="calibri" w:eastAsia="calibri" w:cs="calibri"/>
          <w:sz w:val="24"/>
          <w:szCs w:val="24"/>
        </w:rPr>
        <w:t xml:space="preserve">. Obawy pracodawców budzą spodziewane problemy z organizacją pracy oraz spadek wydajności pracowników, którzy nie będą w stanie wykonać tych samych zadań w krótszym czasie.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dotychczasowe wyniki pilotażowych programów skrócenia czasu pracy z różnych krajów i firm wykazały, że wydajność wcale nie spadła. W badaniu ClickMeeting </w:t>
      </w:r>
      <w:r>
        <w:rPr>
          <w:rFonts w:ascii="calibri" w:hAnsi="calibri" w:eastAsia="calibri" w:cs="calibri"/>
          <w:sz w:val="24"/>
          <w:szCs w:val="24"/>
          <w:b/>
        </w:rPr>
        <w:t xml:space="preserve">29 proc.</w:t>
      </w:r>
      <w:r>
        <w:rPr>
          <w:rFonts w:ascii="calibri" w:hAnsi="calibri" w:eastAsia="calibri" w:cs="calibri"/>
          <w:sz w:val="24"/>
          <w:szCs w:val="24"/>
        </w:rPr>
        <w:t xml:space="preserve"> ankietowanych wyraziło przekonanie, że wprowadzenie 4-dniowego tygodnia pracy nie wpłynęłoby na ich efektywność, a </w:t>
      </w:r>
      <w:r>
        <w:rPr>
          <w:rFonts w:ascii="calibri" w:hAnsi="calibri" w:eastAsia="calibri" w:cs="calibri"/>
          <w:sz w:val="24"/>
          <w:szCs w:val="24"/>
          <w:b/>
        </w:rPr>
        <w:t xml:space="preserve">43 proc. </w:t>
      </w:r>
      <w:r>
        <w:rPr>
          <w:rFonts w:ascii="calibri" w:hAnsi="calibri" w:eastAsia="calibri" w:cs="calibri"/>
          <w:sz w:val="24"/>
          <w:szCs w:val="24"/>
        </w:rPr>
        <w:t xml:space="preserve">jest zdania, że nawet by ją zwiększyło. Najbardziej są o tym przekonani młodsi badani. Wśród ankietowanych w wieku od 18 do 27 lat </w:t>
      </w:r>
      <w:r>
        <w:rPr>
          <w:rFonts w:ascii="calibri" w:hAnsi="calibri" w:eastAsia="calibri" w:cs="calibri"/>
          <w:sz w:val="24"/>
          <w:szCs w:val="24"/>
          <w:b/>
        </w:rPr>
        <w:t xml:space="preserve">54 proc.</w:t>
      </w:r>
      <w:r>
        <w:rPr>
          <w:rFonts w:ascii="calibri" w:hAnsi="calibri" w:eastAsia="calibri" w:cs="calibri"/>
          <w:sz w:val="24"/>
          <w:szCs w:val="24"/>
        </w:rPr>
        <w:t xml:space="preserve"> uważa, że 4-dniowy model pracy spowodowałby zwiększenie efektywności, a </w:t>
      </w:r>
      <w:r>
        <w:rPr>
          <w:rFonts w:ascii="calibri" w:hAnsi="calibri" w:eastAsia="calibri" w:cs="calibri"/>
          <w:sz w:val="24"/>
          <w:szCs w:val="24"/>
          <w:b/>
        </w:rPr>
        <w:t xml:space="preserve">19 proc.</w:t>
      </w:r>
      <w:r>
        <w:rPr>
          <w:rFonts w:ascii="calibri" w:hAnsi="calibri" w:eastAsia="calibri" w:cs="calibri"/>
          <w:sz w:val="24"/>
          <w:szCs w:val="24"/>
        </w:rPr>
        <w:t xml:space="preserve">, że pozostałaby ona bez zmian. Wśród osób w wieku od 28 do 44 lat odsetki te wynoszą odpowiednio 45 proc. i 27 proc., w grupie od 45 do 59 lat – 35 proc. i 34 proc., a wśród najstarszych badanych, w wieku powyżej 60 lat – 30 proc. i 38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Kluczem do większej efektywności są nowe technologie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zachować czy nawet zwiększyć efektywność przy jednoczesnym skróceniu czasu pracy niezbędne jest korzystanie z technologii usprawniających wykonywanie obowiązków. Aż </w:t>
      </w:r>
      <w:r>
        <w:rPr>
          <w:rFonts w:ascii="calibri" w:hAnsi="calibri" w:eastAsia="calibri" w:cs="calibri"/>
          <w:sz w:val="24"/>
          <w:szCs w:val="24"/>
          <w:b/>
        </w:rPr>
        <w:t xml:space="preserve">80 proc. </w:t>
      </w:r>
      <w:r>
        <w:rPr>
          <w:rFonts w:ascii="calibri" w:hAnsi="calibri" w:eastAsia="calibri" w:cs="calibri"/>
          <w:sz w:val="24"/>
          <w:szCs w:val="24"/>
        </w:rPr>
        <w:t xml:space="preserve">ankietowanych przez ClickMeeting przyznaje, że automatyzacja pomaga w pracy, a zdaniem </w:t>
      </w:r>
      <w:r>
        <w:rPr>
          <w:rFonts w:ascii="calibri" w:hAnsi="calibri" w:eastAsia="calibri" w:cs="calibri"/>
          <w:sz w:val="24"/>
          <w:szCs w:val="24"/>
          <w:b/>
        </w:rPr>
        <w:t xml:space="preserve">68 proc.</w:t>
      </w:r>
      <w:r>
        <w:rPr>
          <w:rFonts w:ascii="calibri" w:hAnsi="calibri" w:eastAsia="calibri" w:cs="calibri"/>
          <w:sz w:val="24"/>
          <w:szCs w:val="24"/>
        </w:rPr>
        <w:t xml:space="preserve"> badanych Polacy chętnie wykorzystują nowe technologie i narzędzia cyfrowe. Nie jesteśmy jednak zbyt ufni, jeśli chodzi o korzystanie ze sztucznej inteligencji, która, umiejętnie używana, potrafi naprawdę usprawnić i przyspieszyć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CBOS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prawie </w:t>
      </w:r>
      <w:r>
        <w:rPr>
          <w:rFonts w:ascii="calibri" w:hAnsi="calibri" w:eastAsia="calibri" w:cs="calibri"/>
          <w:sz w:val="24"/>
          <w:szCs w:val="24"/>
          <w:b/>
        </w:rPr>
        <w:t xml:space="preserve">40 proc. </w:t>
      </w:r>
      <w:r>
        <w:rPr>
          <w:rFonts w:ascii="calibri" w:hAnsi="calibri" w:eastAsia="calibri" w:cs="calibri"/>
          <w:sz w:val="24"/>
          <w:szCs w:val="24"/>
        </w:rPr>
        <w:t xml:space="preserve">Polaków dostrzega w technologii sztucznej inteligencji więcej zagrożeń niż szans. </w:t>
      </w:r>
      <w:r>
        <w:rPr>
          <w:rFonts w:ascii="calibri" w:hAnsi="calibri" w:eastAsia="calibri" w:cs="calibri"/>
          <w:sz w:val="24"/>
          <w:szCs w:val="24"/>
        </w:rPr>
        <w:t xml:space="preserve">Według badania ClickMeeting poświęconego świadomości technologicznej Polaków, </w:t>
      </w:r>
      <w:r>
        <w:rPr>
          <w:rFonts w:ascii="calibri" w:hAnsi="calibri" w:eastAsia="calibri" w:cs="calibri"/>
          <w:sz w:val="24"/>
          <w:szCs w:val="24"/>
          <w:b/>
        </w:rPr>
        <w:t xml:space="preserve">44 proc.</w:t>
      </w:r>
      <w:r>
        <w:rPr>
          <w:rFonts w:ascii="calibri" w:hAnsi="calibri" w:eastAsia="calibri" w:cs="calibri"/>
          <w:sz w:val="24"/>
          <w:szCs w:val="24"/>
        </w:rPr>
        <w:t xml:space="preserve"> ankietowanych deklaruje, że używa oprogramowania i usług online wykorzystujących sztuczną inteligencję, przy czym ponad połowa z nich twierdzi, że robi to z braku innego wyboru. Co ciekawe, nawet wśród osób w wieku powyżej 60 roku życia z AI korzysta aż 34 proc. W pozostałych grupach wiekowych odsetki te wynoszą: 64 proc. wśród osób wieku od 18 do 27 lat, 45 proc. w grupie od 28 do 44 lat i 46 proc. w grupie od 45 do 59 lat.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z ClickMeeting, lidera polskiego rynku webinarów i spotkań online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p.pl/pacjent/psychiatria/aktualnosci/366332,objawy-wypalenia-zawodowego-u-78-polakow" TargetMode="External"/><Relationship Id="rId8" Type="http://schemas.openxmlformats.org/officeDocument/2006/relationships/hyperlink" Target="https://www.apa.org/monitor/2025/01/rise-of-4-day-workweek" TargetMode="External"/><Relationship Id="rId9" Type="http://schemas.openxmlformats.org/officeDocument/2006/relationships/hyperlink" Target="https://www.cbos.pl/PL/publikacje/raporty_tekst.php?id=6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2026-08-24T06:43:01+02:00</dcterms:created>
  <dcterms:modified xsi:type="dcterms:W3CDTF">2026-08-24T06:43:01+02:00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