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2020 r. na całym świecie z polskiej platformy webinarwej skorzystało prawie 31 mln. Liczba uczestników w Polsce wzrosła o 1037 proc. Raport ClickMeeting „State of Online Events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953 proc. wzrosła w 2020 r. liczba spotkań i eventów organizowanych w Polsce, a średni czas trwania eventu online wyniósł 82 minuty. Płatne wydarzenia zarobiły prawie 2,5 mln złotych. Na całym świecie liczba wydarzeń zdalnych wyniosła ponad 2,3 mln z udziałem 30,7 mln uczestników za pośrednictwem polskiej platformy webinarowej ClickMeeting.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globalnego i polskiego rynku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wydarzeń</w:t>
      </w:r>
      <w:r>
        <w:rPr>
          <w:rFonts w:ascii="calibri" w:hAnsi="calibri" w:eastAsia="calibri" w:cs="calibri"/>
          <w:sz w:val="24"/>
          <w:szCs w:val="24"/>
        </w:rPr>
        <w:t xml:space="preserve">, które odbyły się za pośrednictwem tej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na całym świecie</w:t>
      </w:r>
      <w:r>
        <w:rPr>
          <w:rFonts w:ascii="calibri" w:hAnsi="calibri" w:eastAsia="calibri" w:cs="calibri"/>
          <w:sz w:val="24"/>
          <w:szCs w:val="24"/>
        </w:rPr>
        <w:t xml:space="preserve">, robi wrażenie - </w:t>
      </w:r>
      <w:r>
        <w:rPr>
          <w:rFonts w:ascii="calibri" w:hAnsi="calibri" w:eastAsia="calibri" w:cs="calibri"/>
          <w:sz w:val="24"/>
          <w:szCs w:val="24"/>
          <w:b/>
        </w:rPr>
        <w:t xml:space="preserve">269 proc., a liczba uczestników o 262 proc. w stosunku do 2019 r.</w:t>
      </w:r>
      <w:r>
        <w:rPr>
          <w:rFonts w:ascii="calibri" w:hAnsi="calibri" w:eastAsia="calibri" w:cs="calibri"/>
          <w:sz w:val="24"/>
          <w:szCs w:val="24"/>
        </w:rPr>
        <w:t xml:space="preserve"> Najczęściej organizowanymi wydarzeniami były webinary na żywo, których odbyło się 1 541 925. Na drugim miejscu znalazły się spotkania w grupach do 25 osób - 649 367. Trzecie co do popularności były webinary, podczas których odtwarzano wcześniej nagrane wystąpienie - 106 478.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ogólna liczba wydarzeń online wzrosła aż o 953 proc, a liczba ich uczestników o 1037 proc., w stosunku do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jako źródło zarobku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lockdownu na popularności zyskały płatne webinary, które dla wielu osób stały się podstawowym źródłem zarobku. W sumie w 2020 r. na całym świecie za pośrednictwem ClickMeeting odbyło się 8580 płatnych webinarów, które łącznie zarobiły 54 976 341 zł (203 412 462 dolarów)* - w stosunku do 2019 r. jest to wzrost o 465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płatne webinary zarobiły w sumie 2 495 815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- nauka i narzędzie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ClickMeeting oprócz edukacji online w większych grupach aż </w:t>
      </w:r>
      <w:r>
        <w:rPr>
          <w:rFonts w:ascii="calibri" w:hAnsi="calibri" w:eastAsia="calibri" w:cs="calibri"/>
          <w:sz w:val="24"/>
          <w:szCs w:val="24"/>
          <w:b/>
        </w:rPr>
        <w:t xml:space="preserve">44,2 proc. wydarzeń online zorganizowanych w 2020 r. stanowiły kursy i szkolenia</w:t>
      </w:r>
      <w:r>
        <w:rPr>
          <w:rFonts w:ascii="calibri" w:hAnsi="calibri" w:eastAsia="calibri" w:cs="calibri"/>
          <w:sz w:val="24"/>
          <w:szCs w:val="24"/>
        </w:rPr>
        <w:t xml:space="preserve"> - w tym również firmowe szkolenia wewnętrzne i wprowadzające dla nowych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webinarów w celach sprzedażowych i marketingowych było popularne już przed pandemią, a w roku 2020 ten trend tylko się nasilił - w końcu docieranie do jak największej grupy potencjalnych klientów niezależnie od ich lokalizacji jest istotą tych działań.</w:t>
      </w:r>
      <w:r>
        <w:rPr>
          <w:rFonts w:ascii="calibri" w:hAnsi="calibri" w:eastAsia="calibri" w:cs="calibri"/>
          <w:sz w:val="24"/>
          <w:szCs w:val="24"/>
          <w:b/>
        </w:rPr>
        <w:t xml:space="preserve"> Ze sprzedażą i marketingiem związane było 36,5 proc. wydarzeń online</w:t>
      </w:r>
      <w:r>
        <w:rPr>
          <w:rFonts w:ascii="calibri" w:hAnsi="calibri" w:eastAsia="calibri" w:cs="calibri"/>
          <w:sz w:val="24"/>
          <w:szCs w:val="24"/>
        </w:rPr>
        <w:t xml:space="preserve">. Większość związana była z prezentacją produktów, zarówno wirtualnych, jak i materialnych.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Wideo od dawna doskonale sprawdzało się jako narzędzie sprzedaży i marketingu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Potwierdzają to dane: 94 proc. marketerów twierdzi, że filmy pomogły użytkownikom lepiej zrozumieć ich produkty i usługi, a 78 proc., że korzystanie z wideo pomogło bezpośrednio w zwiększeniu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i eventy online - od konieczności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webinarowe awansowały do stopnia podstawowych narzędzi codziennej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biznesowe</w:t>
      </w:r>
      <w:r>
        <w:rPr>
          <w:rFonts w:ascii="calibri" w:hAnsi="calibri" w:eastAsia="calibri" w:cs="calibri"/>
          <w:sz w:val="24"/>
          <w:szCs w:val="24"/>
        </w:rPr>
        <w:t xml:space="preserve">, takie jak spotkania zespołów, rozmowy rekrutacyjne, spotkania zarządu, małe konferencje czy warsztaty, stanowiły w 2020 r.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wszystkich spotkań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online wprowadzane na szybko w celu zminimalizowania szkód w branży eventowej wywołanej pandemią okazały się sukcesem, pozwoliły to zwiększyć liczbę uczestników wydarzeń i dotrzeć do odbiorców z odległych miejsc, którzy w normalnych warunkach prawdopodobnie nie wzięliby w nich udziału. W ciągu 2020 r. za pośrednictwem ClickMeeting odbyły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842 wydarzenia dla maksymalnie 10 tys.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 czas trwania webinaru w zeszłym roku wyniósł 99 minut, natomiast spotkania były nieco krótsze i trwały średnio 65 minut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Dominka Paciorkowska, Dyrektor Zarządzająca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są doskonałym narzędziem sprzedażowym, pomagającym budować zaangażowanie odbiorców. Dlatego warto dodać je na stałe do strategii marketingowo-sprzedażowej i dbać o to, by były atrakcyjne dla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funkcje webinarowe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funkcją używaną przez organizatorów była </w:t>
      </w:r>
      <w:r>
        <w:rPr>
          <w:rFonts w:ascii="calibri" w:hAnsi="calibri" w:eastAsia="calibri" w:cs="calibri"/>
          <w:sz w:val="24"/>
          <w:szCs w:val="24"/>
          <w:b/>
        </w:rPr>
        <w:t xml:space="preserve">funkcja prezentacji</w:t>
      </w:r>
      <w:r>
        <w:rPr>
          <w:rFonts w:ascii="calibri" w:hAnsi="calibri" w:eastAsia="calibri" w:cs="calibri"/>
          <w:sz w:val="24"/>
          <w:szCs w:val="24"/>
        </w:rPr>
        <w:t xml:space="preserve">, z której korzystano w prawie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wszystkich webinarów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udostępnianie ekranu, przydatne zarówno przy wspólnej pracy, jak i podczas nauki czy prezentacji sprzedażowych. Tej funkcji używano podczas 18 proc. spotkań. Kolejna pod względem popularności była tablica, używana podczas prawie 7 proc. spotkań, szczególnie przydatna dla osób prowadzących zajęcia edukacyjne. Na czwartym miejscu znalazła się opcja odtwarzania filmów bezpośrednio z YouTube’a, bez konieczności wchodzenia na stronę – ponad 6 proc. spotkań.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webinarów często starali się również w miarę możliwości upraszczać ich obsługę - wysyłając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zautomatyzowane e-maile z zaproszeniami</w:t>
      </w:r>
      <w:r>
        <w:rPr>
          <w:rFonts w:ascii="calibri" w:hAnsi="calibri" w:eastAsia="calibri" w:cs="calibri"/>
          <w:sz w:val="24"/>
          <w:szCs w:val="24"/>
        </w:rPr>
        <w:t xml:space="preserve">, ich liczba łącznie w 2020 roku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18 mln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przypomnieniami o rozpoczęciu spotkania w liczbie 44,4 mln</w:t>
      </w:r>
      <w:r>
        <w:rPr>
          <w:rFonts w:ascii="calibri" w:hAnsi="calibri" w:eastAsia="calibri" w:cs="calibri"/>
          <w:sz w:val="24"/>
          <w:szCs w:val="24"/>
        </w:rPr>
        <w:t xml:space="preserve"> i podziękowaniami za udział w ilości 17,4 mln.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virtual-events-repor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2026-03-29T06:23:02+02:00</dcterms:created>
  <dcterms:modified xsi:type="dcterms:W3CDTF">2026-03-29T06:23:02+02:00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