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nie zawsze, a blisko 12 proc. w ogóle nie zapoznaje się z politykami prywatności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badania przeprowadzonego przez polski ClickMeeting, ponad 57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proc. Polaków twierdzi, że dba o swoją prywatność w sieci. Jednak jak się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okazuje, nie w każdym przypadku. Według przygotowanego przez platformę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raportu „Prywatność w sieci. Opinie użytkowników i dobre praktyki”, ponad 52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proc. Polaków nie zawsze zapoznaje się z politykami prywatności 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regulaminem wydarzenia przed wyrażeniem zgody na ich przetwarzanie, a 12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proc. nie czyni tego w ogóle, nie mając na to czasu lub nie ma to dla nich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prywatności a wybór narzędzia do komunikacji online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dostępnych jest wiele narzędzi, ułatwiających szybkie porozumiewanie się</w:t>
      </w:r>
    </w:p>
    <w:p>
      <w:r>
        <w:rPr>
          <w:rFonts w:ascii="calibri" w:hAnsi="calibri" w:eastAsia="calibri" w:cs="calibri"/>
          <w:sz w:val="24"/>
          <w:szCs w:val="24"/>
        </w:rPr>
        <w:t xml:space="preserve">na odległość. I jak pokazuje badanie ClickMeeting, Polacy przy wyborze narzędzia</w:t>
      </w:r>
    </w:p>
    <w:p>
      <w:r>
        <w:rPr>
          <w:rFonts w:ascii="calibri" w:hAnsi="calibri" w:eastAsia="calibri" w:cs="calibri"/>
          <w:sz w:val="24"/>
          <w:szCs w:val="24"/>
        </w:rPr>
        <w:t xml:space="preserve">do komunikacji, niemal zgodnie twierdzą, że zwracają uwagę na ochronę prywatności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i jest ona dla nich ważna (92 proc.). Jedynie 3 proc. nie przywiązuje do tej kwestii</w:t>
      </w:r>
    </w:p>
    <w:p>
      <w:r>
        <w:rPr>
          <w:rFonts w:ascii="calibri" w:hAnsi="calibri" w:eastAsia="calibri" w:cs="calibri"/>
          <w:sz w:val="24"/>
          <w:szCs w:val="24"/>
        </w:rPr>
        <w:t xml:space="preserve">wagi, a 4 proc. nie była w stanie jednoznacznie odpowiedzieć na zadane pytanie.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mówi się o prywatności w kwestii narzędzi używanych do codziennej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komunikacji prywatnej, jednak wciąż mało o wydarzeniach i spotkaniach online, które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 stały się częścią tej codzienności – mówi Dominika Paciorkowska,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Dyrektor Zarządzająca i Członkini Zarządu ClickMeeting. – Powinniśmy zwracać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większą uwagę na to, czy dane, które powierzamy podmiotowi świadczącemu takie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usługi są odpowiednio chronione. W ClickMeeting zapewniamy komfort 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zarówno uczestnikom, jak i organizatorom wydarzenia.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Chcemy prywatności, lecz nie zawsze zapoznajemy się z politykami jej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dotyczącymi.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dużą i utrzymującą się popularnością wszelkiego rodzaju wydarzeń</w:t>
      </w:r>
    </w:p>
    <w:p>
      <w:r>
        <w:rPr>
          <w:rFonts w:ascii="calibri" w:hAnsi="calibri" w:eastAsia="calibri" w:cs="calibri"/>
          <w:sz w:val="24"/>
          <w:szCs w:val="24"/>
        </w:rPr>
        <w:t xml:space="preserve">online, ClickMeeting postanowił sprawdzić, czy użytkownikom webinarów zależy na</w:t>
      </w:r>
    </w:p>
    <w:p>
      <w:r>
        <w:rPr>
          <w:rFonts w:ascii="calibri" w:hAnsi="calibri" w:eastAsia="calibri" w:cs="calibri"/>
          <w:sz w:val="24"/>
          <w:szCs w:val="24"/>
        </w:rPr>
        <w:t xml:space="preserve">tym, aby jego organizator odpowiednio zadbał o ich prywatność podczas jego</w:t>
      </w:r>
    </w:p>
    <w:p>
      <w:r>
        <w:rPr>
          <w:rFonts w:ascii="calibri" w:hAnsi="calibri" w:eastAsia="calibri" w:cs="calibri"/>
          <w:sz w:val="24"/>
          <w:szCs w:val="24"/>
        </w:rPr>
        <w:t xml:space="preserve">trwania. Okazało się, że niemal 74 proc. respondentów bardzo na tym zależy. Jest to</w:t>
      </w:r>
    </w:p>
    <w:p>
      <w:r>
        <w:rPr>
          <w:rFonts w:ascii="calibri" w:hAnsi="calibri" w:eastAsia="calibri" w:cs="calibri"/>
          <w:sz w:val="24"/>
          <w:szCs w:val="24"/>
        </w:rPr>
        <w:t xml:space="preserve">obojętne niemal 1/5 badanych, a nie zwraca na to uwagi blisko 5 proc. Natomiast</w:t>
      </w:r>
    </w:p>
    <w:p>
      <w:r>
        <w:rPr>
          <w:rFonts w:ascii="calibri" w:hAnsi="calibri" w:eastAsia="calibri" w:cs="calibri"/>
          <w:sz w:val="24"/>
          <w:szCs w:val="24"/>
        </w:rPr>
        <w:t xml:space="preserve">tylko 4 proc. akceptując politykę prywatności i regulamin wydarzenia, zawsze</w:t>
      </w:r>
    </w:p>
    <w:p>
      <w:r>
        <w:rPr>
          <w:rFonts w:ascii="calibri" w:hAnsi="calibri" w:eastAsia="calibri" w:cs="calibri"/>
          <w:sz w:val="24"/>
          <w:szCs w:val="24"/>
        </w:rPr>
        <w:t xml:space="preserve">zaznacza wszystkie zgody. 74 proc. wyraża jedynie zgody wymagane do zapisu, 5</w:t>
      </w:r>
    </w:p>
    <w:p>
      <w:r>
        <w:rPr>
          <w:rFonts w:ascii="calibri" w:hAnsi="calibri" w:eastAsia="calibri" w:cs="calibri"/>
          <w:sz w:val="24"/>
          <w:szCs w:val="24"/>
        </w:rPr>
        <w:t xml:space="preserve">proc. zdarzyło się zrezygnować z rejestracji, jeśli zakres zgód był zbyt szeroki. Zgody</w:t>
      </w:r>
    </w:p>
    <w:p>
      <w:r>
        <w:rPr>
          <w:rFonts w:ascii="calibri" w:hAnsi="calibri" w:eastAsia="calibri" w:cs="calibri"/>
          <w:sz w:val="24"/>
          <w:szCs w:val="24"/>
        </w:rPr>
        <w:t xml:space="preserve">opcjonalne, o charakterze marketingowym zaznacza 17 proc. Polaków, o ile</w:t>
      </w:r>
    </w:p>
    <w:p>
      <w:r>
        <w:rPr>
          <w:rFonts w:ascii="calibri" w:hAnsi="calibri" w:eastAsia="calibri" w:cs="calibri"/>
          <w:sz w:val="24"/>
          <w:szCs w:val="24"/>
        </w:rPr>
        <w:t xml:space="preserve">interesuje ich dany produkt lub firma.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 czy Polacy sprawdzają, na co wyrażają zgodę, akceptując regulamin wydarzenia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lub politykę prywatności? Tylko blisko 36 proc. weryfikuje je w każdym przypadku, a</w:t>
      </w:r>
    </w:p>
    <w:p>
      <w:r>
        <w:rPr>
          <w:rFonts w:ascii="calibri" w:hAnsi="calibri" w:eastAsia="calibri" w:cs="calibri"/>
          <w:sz w:val="24"/>
          <w:szCs w:val="24"/>
        </w:rPr>
        <w:t xml:space="preserve">52,5 proc. nie zawsze, choć się stara. Ponad 10 proc. nie ma na to czasu, przy czym</w:t>
      </w:r>
    </w:p>
    <w:p>
      <w:r>
        <w:rPr>
          <w:rFonts w:ascii="calibri" w:hAnsi="calibri" w:eastAsia="calibri" w:cs="calibri"/>
          <w:sz w:val="24"/>
          <w:szCs w:val="24"/>
        </w:rPr>
        <w:t xml:space="preserve">całkowicie nie ma to znaczenia zaledwie dla 1 proc. ankietowanych.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2025-12-08T02:19:44+01:00</dcterms:created>
  <dcterms:modified xsi:type="dcterms:W3CDTF">2025-12-08T02:19:44+01:00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