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37 proc. Polaków wie, gdzie szukać oficjalnych, wiarygodnych informacji w sytuacji kryzysu, np. cyberataku, katastrofy czy konfliktu zbrojnego.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Polaków uważa, że powszechna dostępność sztucznej inteligencji zwiększa ryzyko dezinformacji i cyberzagrożeń, a zaledwie 7 proc. ufa jej bezkrytycznie, jak wynika z badania ClickMeeting. Jednocześnie jedynie 30 proc. zawsze weryfikuje źródła treści w Internecie, a 40 proc. wskazuje media społecznościowe jako jedno z głównych źródeł wiedzy o świecie. Tylko 20 proc. brało kiedyś udział w szkoleniu lub webinarze poświęconym kwestiom cyberbezpieczeństwa i dezinformacji. Brakuje również wiedzy na temat szukania wiarygodnych źródeł informacji w sytuacjach kryzysowych, jak cyberatak, katastrofa albo konflikt zbrojny.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Polaków zawsze sprawdza źródła informacji w Internecie przed ich udostępnieniem lub skomentowaniem</w:t>
      </w:r>
      <w:r>
        <w:rPr>
          <w:rFonts w:ascii="calibri" w:hAnsi="calibri" w:eastAsia="calibri" w:cs="calibri"/>
          <w:sz w:val="24"/>
          <w:szCs w:val="24"/>
        </w:rPr>
        <w:t xml:space="preserve">. Czasami robi to 51 proc., rzadko – 14 proc., a 5 proc. twierdzi, że nie robi tego nigdy. Informacje o bieżących wydarzeniach w Polsce i na świecie Polacy najczęściej czerpią z portali internetowych (62 proc.), a w drugiej kolejności z mediów tradycyjnych, jak prasa drukowana, radio i telewizja (52 proc.). Niemal 40 proc. jako jedno ze swoich głównych źródeł informacji wskazuje media społecznościowe, a blisko ¼ – rozmowy ze znajomymi i rodziną.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badania przeprowadzonego na zlecenie platformy ClickMeeting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37 proc. Polaków wie, gdzie szukać oficjalnych, wiarygodnych informacji rządowych w sytuacji kryzysu </w:t>
      </w:r>
      <w:r>
        <w:rPr>
          <w:rFonts w:ascii="calibri" w:hAnsi="calibri" w:eastAsia="calibri" w:cs="calibri"/>
          <w:sz w:val="24"/>
          <w:szCs w:val="24"/>
        </w:rPr>
        <w:t xml:space="preserve">(np. cyberataku, katastrofy czy konfliktu zbrojnego). Niewiele większy odsetek (43 proc.) nie ma pewności, a aż 21 proc. nie wie, dokąd skierować się po godne zaufania komunikaty w takiej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jasno pokazują, jak ważna jest edukacja w zakresie cyberbezpieczeństwa i rozpoznawania dezinformacji. Tylko 20 proc. badanych uczestniczyło kiedykolwiek w szkoleniu lub webinarze poświęconym tym kwestiom, 8 proc. nie pamięta, a aż 72 proc. nigdy nie brało udziału w tego typu wydarzeniu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umiejętność odróżniania treści wiarygodnych od fałszywych oraz weryfikacji źródeł informacji to dziś fundament bezpieczeństwa – zarówno dla każdego z nas, jak i całych organizacji. W tym obszarze edukacja online jest jednym z najskuteczniejszych narzędzi, ponieważ daje możliwość szybkiego dotarcia do szerokiego grona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60 proc. Polaków ma ograniczone zaufanie do informacji od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73 proc. respondentów jest zdania, że powszechna dostępność sztucznej inteligencji zwiększa ryzyko dezinformacji i cyberzagrożeń. Przeciwnego zdania jest 11 proc., a aż 17 proc. nie ma zdania na ten temat.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badanych deklaruje, że ma pełne zaufanie do informacji podawanych przez systemy wykorzystujące tę technologię</w:t>
      </w:r>
      <w:r>
        <w:rPr>
          <w:rFonts w:ascii="calibri" w:hAnsi="calibri" w:eastAsia="calibri" w:cs="calibri"/>
          <w:sz w:val="24"/>
          <w:szCs w:val="24"/>
        </w:rPr>
        <w:t xml:space="preserve"> (np. rekomendacji, faktów, analiz). Najwięcej badanych – 57 proc. – twierdzi, że darzy sztuczną inteligencję ograniczonym zaufaniem, weryfikuje podawane przez nią informacje i sprawdza ich źródła. Co 5. respondent nie ufa jej wcale, 8 proc. nie ma zdania na ten temat, a 5 proc. twierdzi, że nie korzysta z narzędzi wykorzystujących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fakt, że tylko niewielki odsetek badanych ufa sztucznej inteligencji bezgranicznie. Jednak warto pamiętać, że bezpieczeństwo nie kończy się na ostrożnym korzystaniu z narzędzi AI. Równie istotne jest zwracanie uwagi np. na pochodzenie oprogramowania i usług online, z których korzystamy na co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dostawcy technologii odpowiadają za standardy ochrony danych i zgodność z regulacjami, które mają realny wpływ na naszą prywatność i odporność na cyberzagrożenia. Właśnie dlatego warto stawiać na partnerów takich jak ClickMeeting, działających w ramach restrykcyjnych europejskich regulacji – tutaj warto przywołać, chociażby, RODO – oraz współpracujących z certyfikowanymi centrami danych. To znacząco zwiększa poziom bezpieczeństwa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badany twierdzi, że, ze względu na kwestie bezpieczeństwa przekazywanych danych, kraj pochodzenia jest dla niego kluczowym kryterium</w:t>
      </w:r>
      <w:r>
        <w:rPr>
          <w:rFonts w:ascii="calibri" w:hAnsi="calibri" w:eastAsia="calibri" w:cs="calibri"/>
          <w:sz w:val="24"/>
          <w:szCs w:val="24"/>
        </w:rPr>
        <w:t xml:space="preserve"> przy zakupie oprogramowania i usług online, ale tyle samo osób nie przywiązuje wagi do tej kwestii. Większość (45 proc.) zwraca uwagę na kraj pochodzenia danej usługi tylko czasami, jeśli budzi ona ich wątpliwości, a 8 proc. nie umie odpowiedzieć na to pytanie.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2026-07-06T02:38:03+02:00</dcterms:created>
  <dcterms:modified xsi:type="dcterms:W3CDTF">2026-07-06T02:38:03+02:00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