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Rekordzista zorganizował 6619 wydarzeń online w ciągu roku. Profesjonalizacja webinarów jako kluczowe narzędzie dla ekspertów. Polski ClickMeeting podsumowuje rok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Jedyny polski komunikator, który znalazł się w czołówce najpopularniejszych platform nad Wisłą – ClickMeeting, podsumowuje 2023 rok. Jak wynika z najnowszych danych zebranych od użytkowników na całym świecie w raporcie „State of online events”, rynek webinarów i spotkań online staje się coraz bardziej profesjonalny. Eksperci korzystający z różnych formatów i bogatych funkcji wydarzeń online odpowiadają za 26 proc. spotkań na całej platformie. Dlatego tegoroczna analiza po raz pierwszy zawiera odrębną kategorię ich dotyczącą, czyli tzw. power userów. Rekordzista całej platformy – szkoła specjalizująca się w nauce języków orientalnych – zorganizował w ciągu roku 6 619 wydarzeń, w których udział wzięło 23 831 uczestników.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Webinary odnoszą kolejne sukcesy - średnio 650 uczestników w roku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Wideokonferencje umożliwiają nam dzisiaj komunikację z każdego miejsca na świecie. Pozwalają na poszerzanie zakresu kompetencji oraz promowanie marek, w tym również osobistych. Ich niesłabnąca renoma przełożyła się na wiele spotkań online odbytych w 2023 roku. W trakcie ostatnich 12 miesięcy użytkownik ClickMeeting zorganizował średnio 47 wydarzeń, w ramach których gromadził przeciętnie niemal 14 uczestników, czyli 650 osób w skali roku. Spotkanie online trwało średnio 106 minut, a odbiorcy uczestniczyli w nich aktywnie przez 68 proc. czasu. Uśredniona sesja użytkownika wynosiła 71 minut. Co ciekawe, najwięcej wydarzeń organizowano w czwartek, a na kolejnych pozycjach uplasowały się wtorek oraz środa. Z kolei najchętniej wybieraną godziną na przeprowadzenie webinaru na polskim ClickMeeting była 16:00. Platforma oferuje swoim użytkownikom szereg funkcji, a najczęściej wykorzystywaną z nich okazała się prezentacja - używana była ona nawet w 54,4 proc. przypadków. Drugie miejsce zajęła opcja dzielenia się ekranem - 17,7 proc., a kolejne interaktywna tablica - 8,1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Zmiany w organizacji wydarzeń - rosnąca profesjonalizacja</w:t>
      </w:r>
    </w:p>
    <w:p>
      <w:r>
        <w:rPr>
          <w:rFonts w:ascii="calibri" w:hAnsi="calibri" w:eastAsia="calibri" w:cs="calibri"/>
          <w:sz w:val="24"/>
          <w:szCs w:val="24"/>
        </w:rPr>
        <w:t xml:space="preserve">Jak wynika z raportu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„State of online events”</w:t>
        </w:r>
      </w:hyperlink>
      <w:r>
        <w:rPr>
          <w:rFonts w:ascii="calibri" w:hAnsi="calibri" w:eastAsia="calibri" w:cs="calibri"/>
          <w:sz w:val="24"/>
          <w:szCs w:val="24"/>
        </w:rPr>
        <w:t xml:space="preserve">, tzw. power userzy odpowiadali za 26 proc. wydarzeń zorganizowanych na platformie ClickMeeting w 2023 roku. Przykładem takiego użytkownika może być psycholog oferujący spotkania online z pacjentami. Podstawą jego działań są prowadzone terapie, ale równolegle tworzy on szkolenia dla innych oraz webinary promocyjne. Takie połączenie pozwala mu dotrzeć zarówno do osób zainteresowanych leczeniem, jak i do tych, chcących podnieść swoje kwalifikacje. Coraz większa liczba takich użytkowników świadczy o rosnącej profesjonalizacji w branży webinarów i spotkań online. Średnio power user zorganizował na platformie ClickMeeting nawet 85 wydarzeń rocznie, czyli o 81 proc. więcej niż statystyczny użytkownik. Zgromadziły średnio 933 uczestników w skali roku. Sesja trwała średnio 72 minuty, a przeciętnie wydarzenie organizowane przez power usera trwało 112 minut. 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- Webinary to ważne narzędzia wykorzystywane przez ekspertów zarówno w celu dzielenia się wiedzą, jak i promowania marki, w tym tej osobistej. Odrębną kategorią wydarzeń pozostają rzecz jasna spotkania on-line, które ułatwiają nam współpracę i zapewniają kontakt niezależnie od miejsca, w którym znajdują się ich uczestnicy. Eksperci korzystają z różnych formatów wydarzeń i narzędzi, aby osiągać jak największe zyski. Taki power user może więc przede wszystkim skupiać się na tworzeniu szkoleń online, ale równocześnie organizuje również webinary marketingowe, spotkania swojego zespołu, prezentacje sprzedażowe i konsultacje z klientami. Do kategorii takich power userów zaliczyliśmy aż jedną czwartą bazy użytkowników naszej platformy. Dlatego też w tej edycji chcielibyśmy poświęcić im więcej uwagi. Nie brakuje oczywiście rozbudowanych statystyk dotyczących poszczególnych branż i ich liderów. Kim są, co ich wyróżnia i co zmieniło się w ciągu ostatniego roku w branży? Właśnie temu przyjrzeliśmy się w naszym raporcie.</w:t>
      </w:r>
      <w:r>
        <w:rPr>
          <w:rFonts w:ascii="calibri" w:hAnsi="calibri" w:eastAsia="calibri" w:cs="calibri"/>
          <w:sz w:val="24"/>
          <w:szCs w:val="24"/>
          <w:b/>
        </w:rPr>
        <w:t xml:space="preserve"> - </w:t>
      </w:r>
      <w:r>
        <w:rPr>
          <w:rFonts w:ascii="calibri" w:hAnsi="calibri" w:eastAsia="calibri" w:cs="calibri"/>
          <w:sz w:val="24"/>
          <w:szCs w:val="24"/>
        </w:rPr>
        <w:t xml:space="preserve">komentuje</w:t>
      </w:r>
      <w:r>
        <w:rPr>
          <w:rFonts w:ascii="calibri" w:hAnsi="calibri" w:eastAsia="calibri" w:cs="calibri"/>
          <w:sz w:val="24"/>
          <w:szCs w:val="24"/>
          <w:b/>
        </w:rPr>
        <w:t xml:space="preserve"> Dominika Paciorkowska Dyrektor Zarządzająca i Członek Zarządu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Rekordzista z branży edukacyjnej. Eksperci monetyzują swoją wiedzę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Tegoroczne dane z raportu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„State of online events”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pokazują, że rekordzistą pod względem liczby wydarzeń i uczestników był lider branży edukacyjnej. Szkoła języków orientalnych w 2023 roku zorganizowała 6619 wydarzeń, co daje rekordową liczbę 130 wydarzeń tygodniowo. To o 13 983 proc. więcej niż przeciętny użytkownik platformy. Przekłada się to również na olbrzymią łączną liczbę uczestników – było ich 23 831.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4/01/state-of-online-events-2023-pl.pdf" TargetMode="External"/><Relationship Id="rId8" Type="http://schemas.openxmlformats.org/officeDocument/2006/relationships/hyperlink" Target="https://knowledge.clickmeeting.com/pl/manual/" TargetMode="External"/><Relationship Id="rId9" Type="http://schemas.openxmlformats.org/officeDocument/2006/relationships/hyperlink" Target="https://www.facebook.com/groups/533178777342385/" TargetMode="External"/><Relationship Id="rId10" Type="http://schemas.openxmlformats.org/officeDocument/2006/relationships/hyperlink" Target="http://www.clickmeeting.pl" TargetMode="External"/><Relationship Id="rId11" Type="http://schemas.openxmlformats.org/officeDocument/2006/relationships/hyperlink" Target="https://www.facebook.com/clickmeeting/?ref=br_rs" TargetMode="External"/><Relationship Id="rId12" Type="http://schemas.openxmlformats.org/officeDocument/2006/relationships/hyperlink" Target="https://www.linkedin.com/company/clickmeeting/" TargetMode="External"/><Relationship Id="rId13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2024-05-17T04:45:59+02:00</dcterms:created>
  <dcterms:modified xsi:type="dcterms:W3CDTF">2024-05-17T04:45:59+02:00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