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Rekordowa liczba działalności zarejestrowanych w branżach szkoleń, eventów oraz konferencji i dwubiegunowa sytuacja finansowa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roku firmy związane z szeroko rozumianym konsultingiem oraz organizacją wydarzeń przeżywają okres dynamicznego wzrostu. Dun &amp; Bradstreet Poland na zlecenie ClickMeeting przeprowadziło analizę, z której wynika, że 40 proc. przedsiębiorstw związanych z eventami, wystawami oraz kongresami znajduje się w dobrej kondycji finansowej. Jednak pomimo polaryzującej sytuacji materialnej - firm przybywa. Natomiast w branży związanej z doradztwem oraz szkoleniami zarejestrowanych jest w tym roku według KRS blisko 75 tys., działalności gospodarczych, czyli o 9 proc. więcej niż w 2022 roku, kiedy ich liczba wynosiła 68 399.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Dwubiegunowa sytuacja finansowa branży eventowej, wystaw oraz konferencji</w:t>
      </w:r>
    </w:p>
    <w:p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Polsce obserwujemy wzrost liczby firm reprezentujących branżę eventów, targów i kongresów – obecnie jest ich 5,5 tys. Z kolei na koniec 2022 było ich 5,2 tys. Najmniej w ostatnich latach, czyli 4,9 tys. działalności zarejestrowano w 2020 roku. </w:t>
      </w:r>
      <w:r>
        <w:rPr>
          <w:rFonts w:ascii="calibri" w:hAnsi="calibri" w:eastAsia="calibri" w:cs="calibri"/>
          <w:sz w:val="24"/>
          <w:szCs w:val="24"/>
        </w:rPr>
        <w:t xml:space="preserve">Analiza Dun &amp; Bradstreet Poland przeprowadzona na zlecenie ClickMeeting ukazuje, że niemal 40 proc. przedsiębiorstw w branży eventowej utrzymuje się w dobrej kondycji finansowej, podczas gdy podobny odsetek pozostaje w słabej sytuacji. Jednocześnie 12,4 proc. znajduje się w bardzo złej sytuacji finansowej, a zaledwie 7,5 proc. firm cieszy się bardzo dobrą kondycją.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Wyniki wskazują, że coraz więcej firm jest otwartych na przeznaczanie swoich budżetów zarówno na organizację eventów, jak i szkoleń. Stąd miejsce na rynku dla nowych przedsiębiorstw otwieranych przez ekspertów w swoich dziedzinach, którzy chcą rozwijać się we własnym biznesie. W przedsiębiorstwach coraz większą popularnością cieszą się mniejsze wydarzenia i te organizowane wewnątrz firm. ClickMeeting jako platforma do pracy zdalnej, organizacji wirtualnych wydarzeń, edukacji online oraz webinarów cieszy się z tego, że branże związane z szeroko rozumianym konsultingiem rosną. Staramy się również aktywnie uczestniczyć w ich rozwoju. Świat, w którym mamy coraz większą liczbę szkoleń oraz wydarzeń edukacyjnych to świat, który stawia na rozwój kompetencji przyszłości, w tym kompetencji cyfrowych </w:t>
      </w:r>
      <w:r>
        <w:rPr>
          <w:rFonts w:ascii="calibri" w:hAnsi="calibri" w:eastAsia="calibri" w:cs="calibri"/>
          <w:sz w:val="24"/>
          <w:szCs w:val="24"/>
        </w:rPr>
        <w:t xml:space="preserve">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Martyna Grzegorczyk, Marketing Operations Manager ClickMeeting.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Ponad 6 tys. więcej firm w branży konsultingowej, szkoleń i edukacji</w:t>
      </w:r>
    </w:p>
    <w:p>
      <w:r>
        <w:rPr>
          <w:rFonts w:ascii="calibri" w:hAnsi="calibri" w:eastAsia="calibri" w:cs="calibri"/>
          <w:sz w:val="24"/>
          <w:szCs w:val="24"/>
        </w:rPr>
        <w:t xml:space="preserve">W roku 2023 nie tylko firmy, które działają w zakresie organizacji szkoleń oraz eventów, przeżywają w Polsce dynamiczny rozwój. Według danych z rejestru przedsiębiorstw liczba firm zarejestrowanych z PKD związanymi z szeroko rozumianym konsultingiem, szkoleniami i edukacją wynosi obecnie 74 531. To znaczący skok w porównaniu do roku poprzedniego (68 399 firm) oraz 2021 roku (62 162). Wcześniej rok 2020 przyniósł branży kryzys związany z COVID-19. Spowodował on spadek liczby przedsiębiorstw działających w eventach oraz szkoleniach z 64 201 do 57 120 w ciągu zaledwie dwunastu miesięcy. Z kolei w 2023 roku zarejestrowano o 6,1 tys. działalności więcej w porównaniu do poprzedniego roku, mimo również dwubiegunowej sytuacji finansowej przedsiębiorstw w branży.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Firmy nie zamykają swoich budżetów na szkolenia czy konsultacje. Jest to związane z dbaniem o pracowników, ich dobrostan oraz wsparciem przy zdobywaniu nowych kompetencji. Przedsiębiorstwa chcą stawać się pracodawcami z wyboru, partnerami w procesie rozwoju zawodowego. Ten trend jest niezwykle ważny, a takie nowoczesne narzędzia cyfrowe, jak nasza platforma do spotkań i webinarów on-line coraz sprawniej i efektywniej pozwalają na realizację takich wydarzeń. Wirtualne spotkania czy większe wydarzenia na ClickMeeting można między innymi automatyzować, zapisywać i udostępnić nieobecnym, czy łączyć z wieloma platformami social mediowymi</w:t>
      </w:r>
      <w:r>
        <w:rPr>
          <w:rFonts w:ascii="calibri" w:hAnsi="calibri" w:eastAsia="calibri" w:cs="calibri"/>
          <w:sz w:val="24"/>
          <w:szCs w:val="24"/>
        </w:rPr>
        <w:t xml:space="preserve"> 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Martyna Grzegorczyk, Marketing Operations Manager ClickMeeting.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ClickMeeting</w:t>
      </w:r>
      <w:r>
        <w:rPr>
          <w:rFonts w:ascii="calibri" w:hAnsi="calibri" w:eastAsia="calibri" w:cs="calibri"/>
          <w:sz w:val="24"/>
          <w:szCs w:val="24"/>
        </w:rPr>
        <w:t xml:space="preserve"> to polska firma, która powstała w 2011 roku i udostępnia aplikację na całym świecie w 8 wersjach językowych. Jej misją jest wsparcie komunikacji i nauki niezależnie od tego, w jakim miejscu na świecie ktoś się znajduje. Platforma do webinarów, czyli rodzaju seminarium prowadzonego za pośrednictwem internetu, działa w przeglądarce internetowej. Nie trzeba mieć specjalistycznej wiedzy technicznej lub instalować czegoś na swoim urządzeniu, by w łatwy sposób cieszyć się z funkcjonalności narzędzia.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Akademia Clickmeeting</w:t>
      </w:r>
      <w:r>
        <w:rPr>
          <w:rFonts w:ascii="calibri" w:hAnsi="calibri" w:eastAsia="calibri" w:cs="calibri"/>
          <w:sz w:val="24"/>
          <w:szCs w:val="24"/>
        </w:rPr>
        <w:t xml:space="preserve">: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https://knowledge.clickmeeting.com/pl/manual/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Grupa Akademii Clickmeeting na Facebooku: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https://www.facebook.com/groups/533178777342385/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www.clickmeeting.pl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https://www.facebook.com/clickmeeting/?ref=br_rs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https://www.linkedin.com/company/clickmeeting/</w:t>
        </w:r>
      </w:hyperlink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https://www.youtube.com/user/ClickMeetingvideo/videos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nowledge.clickmeeting.com/pl/manual/" TargetMode="External"/><Relationship Id="rId8" Type="http://schemas.openxmlformats.org/officeDocument/2006/relationships/hyperlink" Target="https://www.facebook.com/groups/533178777342385/" TargetMode="External"/><Relationship Id="rId9" Type="http://schemas.openxmlformats.org/officeDocument/2006/relationships/hyperlink" Target="http://www.clickmeeting.pl" TargetMode="External"/><Relationship Id="rId10" Type="http://schemas.openxmlformats.org/officeDocument/2006/relationships/hyperlink" Target="https://www.facebook.com/clickmeeting/?ref=br_rs" TargetMode="External"/><Relationship Id="rId11" Type="http://schemas.openxmlformats.org/officeDocument/2006/relationships/hyperlink" Target="https://www.linkedin.com/company/clickmeeting/" TargetMode="External"/><Relationship Id="rId12" Type="http://schemas.openxmlformats.org/officeDocument/2006/relationships/hyperlink" Target="https://www.youtube.com/user/ClickMeetingvideo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2024-05-17T13:37:23+02:00</dcterms:created>
  <dcterms:modified xsi:type="dcterms:W3CDTF">2024-05-17T13:37:23+02:00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